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AB0" w:rsidRDefault="005E2AB0" w:rsidP="00144E4A">
      <w:pPr>
        <w:ind w:left="180"/>
        <w:jc w:val="center"/>
        <w:rPr>
          <w:b/>
          <w:sz w:val="24"/>
          <w:szCs w:val="24"/>
        </w:rPr>
      </w:pPr>
      <w:r w:rsidRPr="005E2AB0">
        <w:rPr>
          <w:b/>
          <w:sz w:val="24"/>
          <w:szCs w:val="24"/>
        </w:rPr>
        <w:t>Administrative Council Meeting</w:t>
      </w:r>
      <w:r w:rsidRPr="005E2AB0">
        <w:rPr>
          <w:b/>
          <w:sz w:val="24"/>
          <w:szCs w:val="24"/>
        </w:rPr>
        <w:br/>
        <w:t xml:space="preserve">Wednesday, </w:t>
      </w:r>
      <w:r w:rsidR="00B72329">
        <w:rPr>
          <w:b/>
          <w:sz w:val="24"/>
          <w:szCs w:val="24"/>
        </w:rPr>
        <w:t>November 20</w:t>
      </w:r>
      <w:r w:rsidRPr="005E2AB0">
        <w:rPr>
          <w:b/>
          <w:sz w:val="24"/>
          <w:szCs w:val="24"/>
        </w:rPr>
        <w:t>, 2013</w:t>
      </w:r>
      <w:r w:rsidRPr="005E2AB0">
        <w:rPr>
          <w:b/>
          <w:sz w:val="24"/>
          <w:szCs w:val="24"/>
        </w:rPr>
        <w:br/>
        <w:t>E205B</w:t>
      </w:r>
      <w:r>
        <w:rPr>
          <w:b/>
          <w:sz w:val="24"/>
          <w:szCs w:val="24"/>
        </w:rPr>
        <w:br/>
      </w:r>
    </w:p>
    <w:p w:rsidR="005E2AB0" w:rsidRPr="00BD0257" w:rsidRDefault="005E2AB0">
      <w:r w:rsidRPr="005E2AB0">
        <w:rPr>
          <w:b/>
        </w:rPr>
        <w:t>Attendance</w:t>
      </w:r>
      <w:r w:rsidR="00BD0257">
        <w:t xml:space="preserve">:  </w:t>
      </w:r>
      <w:r w:rsidR="00B72329" w:rsidRPr="00B72329">
        <w:rPr>
          <w:b/>
        </w:rPr>
        <w:t>Brenham</w:t>
      </w:r>
      <w:r w:rsidR="00B72329">
        <w:t xml:space="preserve"> – Mark Bernier, </w:t>
      </w:r>
      <w:r>
        <w:t>Dennis Cr</w:t>
      </w:r>
      <w:r w:rsidR="00490DC6">
        <w:t>o</w:t>
      </w:r>
      <w:r w:rsidR="00BD0257">
        <w:t>wson</w:t>
      </w:r>
      <w:r w:rsidR="000F79B7">
        <w:t>, Cathy Boeker, Joe Bauman</w:t>
      </w:r>
      <w:r w:rsidR="001D0B10">
        <w:t>n</w:t>
      </w:r>
      <w:r w:rsidR="00B72329">
        <w:br/>
      </w:r>
      <w:r w:rsidR="00B72329" w:rsidRPr="00B72329">
        <w:rPr>
          <w:b/>
        </w:rPr>
        <w:t xml:space="preserve">Bryan </w:t>
      </w:r>
      <w:r w:rsidR="00B72329">
        <w:t xml:space="preserve">– John O. Beaver, Sylvia McMullen, Cynthia Griffith, </w:t>
      </w:r>
      <w:r>
        <w:t>John Schaf</w:t>
      </w:r>
      <w:r w:rsidR="00BD0257">
        <w:t>fer, Robert Nelson</w:t>
      </w:r>
      <w:r w:rsidR="00BD0257">
        <w:br/>
      </w:r>
      <w:r w:rsidR="004A688A">
        <w:rPr>
          <w:b/>
        </w:rPr>
        <w:t xml:space="preserve">Schulenburg – </w:t>
      </w:r>
      <w:r w:rsidR="004A688A" w:rsidRPr="004A688A">
        <w:t xml:space="preserve">Rebecca </w:t>
      </w:r>
      <w:proofErr w:type="spellStart"/>
      <w:r w:rsidR="004A688A" w:rsidRPr="004A688A">
        <w:t>Garlick</w:t>
      </w:r>
      <w:proofErr w:type="spellEnd"/>
    </w:p>
    <w:p w:rsidR="005E2AB0" w:rsidRDefault="00B72329" w:rsidP="005E2AB0">
      <w:pPr>
        <w:pStyle w:val="ListParagraph"/>
        <w:numPr>
          <w:ilvl w:val="0"/>
          <w:numId w:val="2"/>
        </w:numPr>
        <w:ind w:left="180" w:hanging="180"/>
        <w:rPr>
          <w:b/>
        </w:rPr>
      </w:pPr>
      <w:r>
        <w:rPr>
          <w:b/>
        </w:rPr>
        <w:t>Addendum to Minutes</w:t>
      </w:r>
    </w:p>
    <w:p w:rsidR="00A37C7C" w:rsidRDefault="00C61294" w:rsidP="00A37C7C">
      <w:r>
        <w:t>Mar</w:t>
      </w:r>
      <w:r w:rsidR="00A11E1B">
        <w:t xml:space="preserve">k Bernier and Becky </w:t>
      </w:r>
      <w:proofErr w:type="spellStart"/>
      <w:r w:rsidR="00A11E1B">
        <w:t>Garlick</w:t>
      </w:r>
      <w:proofErr w:type="spellEnd"/>
      <w:r w:rsidR="00A11E1B">
        <w:t xml:space="preserve"> clarified a question</w:t>
      </w:r>
      <w:r w:rsidR="001F3C51">
        <w:t xml:space="preserve"> from the previous Administrative Council Meeting concerning the administration of the Online SPOI</w:t>
      </w:r>
      <w:r w:rsidR="00A11E1B">
        <w:t xml:space="preserve"> </w:t>
      </w:r>
      <w:r w:rsidR="001F3C51">
        <w:t>in light of HB</w:t>
      </w:r>
      <w:r w:rsidR="001D0B10">
        <w:t xml:space="preserve"> 2504.  They opined that HB2504 </w:t>
      </w:r>
      <w:r w:rsidR="00BB4442">
        <w:t xml:space="preserve">states that </w:t>
      </w:r>
      <w:r>
        <w:t>every class</w:t>
      </w:r>
      <w:r w:rsidR="001F3C51">
        <w:t xml:space="preserve"> and </w:t>
      </w:r>
      <w:r>
        <w:t>instructor must be evaluated</w:t>
      </w:r>
      <w:r w:rsidR="00A11E1B">
        <w:t xml:space="preserve"> each semester</w:t>
      </w:r>
      <w:r>
        <w:t xml:space="preserve">.  </w:t>
      </w:r>
      <w:r w:rsidR="001F3C51">
        <w:br/>
      </w:r>
      <w:r w:rsidR="001F3C51">
        <w:br/>
      </w:r>
      <w:r>
        <w:t xml:space="preserve">Minutes of </w:t>
      </w:r>
      <w:r w:rsidR="00BB4442">
        <w:t xml:space="preserve">the </w:t>
      </w:r>
      <w:r>
        <w:t>last meeting were approved with the addendum.</w:t>
      </w:r>
    </w:p>
    <w:p w:rsidR="00144E4A" w:rsidRPr="00144E4A" w:rsidRDefault="00C61294" w:rsidP="00144E4A">
      <w:pPr>
        <w:pStyle w:val="ListParagraph"/>
        <w:numPr>
          <w:ilvl w:val="0"/>
          <w:numId w:val="2"/>
        </w:numPr>
        <w:ind w:left="180" w:hanging="180"/>
        <w:rPr>
          <w:b/>
        </w:rPr>
      </w:pPr>
      <w:r>
        <w:rPr>
          <w:b/>
        </w:rPr>
        <w:t>Old Business</w:t>
      </w:r>
    </w:p>
    <w:p w:rsidR="004D34B5" w:rsidRDefault="00C61294" w:rsidP="00BD64F8">
      <w:r>
        <w:t>John Schaffer</w:t>
      </w:r>
      <w:r w:rsidR="004D34B5">
        <w:t>, president of the Council of Divisions,</w:t>
      </w:r>
      <w:r>
        <w:t xml:space="preserve"> stated that</w:t>
      </w:r>
      <w:r w:rsidR="001F3C51">
        <w:t xml:space="preserve"> </w:t>
      </w:r>
      <w:r w:rsidR="006410C1">
        <w:t>both the Council of Divisions and the Faculty Senate had read through</w:t>
      </w:r>
      <w:r w:rsidR="004D34B5">
        <w:t xml:space="preserve"> the Non-renewal P</w:t>
      </w:r>
      <w:r w:rsidR="006410C1">
        <w:t>olicy and had expressed concerns.  For example, what is done</w:t>
      </w:r>
      <w:r w:rsidR="006402DD">
        <w:t xml:space="preserve"> from a progressive discipline point</w:t>
      </w:r>
      <w:r w:rsidR="001D0B10">
        <w:t>-</w:t>
      </w:r>
      <w:r w:rsidR="006402DD">
        <w:t>of</w:t>
      </w:r>
      <w:r w:rsidR="001D0B10">
        <w:t>-</w:t>
      </w:r>
      <w:r w:rsidR="006402DD">
        <w:t>view</w:t>
      </w:r>
      <w:r w:rsidR="006410C1">
        <w:t xml:space="preserve"> before </w:t>
      </w:r>
      <w:r w:rsidR="004D34B5">
        <w:t xml:space="preserve">a </w:t>
      </w:r>
      <w:r w:rsidR="006410C1">
        <w:t>non-renewal</w:t>
      </w:r>
      <w:r w:rsidR="006402DD">
        <w:t xml:space="preserve"> is determined, since f</w:t>
      </w:r>
      <w:r w:rsidR="006410C1">
        <w:t>aculty had</w:t>
      </w:r>
      <w:r w:rsidR="004D34B5">
        <w:t xml:space="preserve"> originally </w:t>
      </w:r>
      <w:r w:rsidR="006402DD">
        <w:t xml:space="preserve">argued for that </w:t>
      </w:r>
      <w:r w:rsidR="006410C1">
        <w:t>as a safe</w:t>
      </w:r>
      <w:r w:rsidR="00E65E69">
        <w:t xml:space="preserve"> </w:t>
      </w:r>
      <w:proofErr w:type="gramStart"/>
      <w:r w:rsidR="006410C1">
        <w:t>guard.</w:t>
      </w:r>
      <w:proofErr w:type="gramEnd"/>
      <w:r w:rsidR="006410C1">
        <w:t xml:space="preserve">   There was also concern </w:t>
      </w:r>
      <w:r w:rsidR="00640E15">
        <w:t>expressed because of the later</w:t>
      </w:r>
      <w:r w:rsidR="006410C1">
        <w:t xml:space="preserve"> date </w:t>
      </w:r>
      <w:r w:rsidR="00811271">
        <w:t>set</w:t>
      </w:r>
      <w:r w:rsidR="00640E15">
        <w:t xml:space="preserve"> for notification </w:t>
      </w:r>
      <w:r w:rsidR="00770B80">
        <w:t>in the N</w:t>
      </w:r>
      <w:r w:rsidR="006410C1">
        <w:t>on-renewal</w:t>
      </w:r>
      <w:r w:rsidR="00770B80">
        <w:t xml:space="preserve"> policy</w:t>
      </w:r>
      <w:r w:rsidR="00517F4D">
        <w:t xml:space="preserve">.  </w:t>
      </w:r>
      <w:r w:rsidR="006410C1">
        <w:t xml:space="preserve"> </w:t>
      </w:r>
      <w:r w:rsidR="00640E15">
        <w:t xml:space="preserve">John Schaffer said that a joint committee of </w:t>
      </w:r>
      <w:r w:rsidR="00517F4D">
        <w:t>T</w:t>
      </w:r>
      <w:r w:rsidR="006410C1">
        <w:t>he Council of Division</w:t>
      </w:r>
      <w:r w:rsidR="004D34B5">
        <w:t>s</w:t>
      </w:r>
      <w:r w:rsidR="00640E15">
        <w:t xml:space="preserve"> and the Faculty Senate had suggested an earlier</w:t>
      </w:r>
      <w:r w:rsidR="006410C1">
        <w:t xml:space="preserve"> date</w:t>
      </w:r>
      <w:r w:rsidR="001D0B10">
        <w:t xml:space="preserve"> in the semester</w:t>
      </w:r>
      <w:r w:rsidR="00517F4D">
        <w:t xml:space="preserve"> be set</w:t>
      </w:r>
      <w:r w:rsidR="006410C1">
        <w:t xml:space="preserve"> </w:t>
      </w:r>
      <w:r w:rsidR="001D0B10">
        <w:t>for notification</w:t>
      </w:r>
      <w:r w:rsidR="006410C1">
        <w:t xml:space="preserve">.  </w:t>
      </w:r>
      <w:r w:rsidR="00382854">
        <w:t xml:space="preserve"> </w:t>
      </w:r>
      <w:r w:rsidR="001D0B10">
        <w:br/>
      </w:r>
      <w:r w:rsidR="001D0B10">
        <w:br/>
      </w:r>
      <w:r w:rsidR="00382854">
        <w:t>The other area of concer</w:t>
      </w:r>
      <w:r w:rsidR="00CA5866">
        <w:t>n was</w:t>
      </w:r>
      <w:r w:rsidR="00517F4D">
        <w:t xml:space="preserve"> the Grievance Appeals Committee</w:t>
      </w:r>
      <w:r w:rsidR="00640E15">
        <w:t xml:space="preserve">.  The rewritten policy delivered to the Council and Senate omitted a Grievance Appeals Committee.  The joint committee </w:t>
      </w:r>
      <w:r w:rsidR="001D0B10">
        <w:t xml:space="preserve">of the Council and Senate </w:t>
      </w:r>
      <w:r w:rsidR="00640E15">
        <w:t xml:space="preserve">suggested that a Grievance </w:t>
      </w:r>
      <w:r w:rsidR="001D0B10">
        <w:t xml:space="preserve">Appeals Committee </w:t>
      </w:r>
      <w:r w:rsidR="00640E15">
        <w:t>that deals</w:t>
      </w:r>
      <w:r w:rsidR="00517F4D">
        <w:t xml:space="preserve"> only wi</w:t>
      </w:r>
      <w:r w:rsidR="00640E15">
        <w:t>th a two year contract</w:t>
      </w:r>
      <w:r w:rsidR="001D0B10">
        <w:t xml:space="preserve"> be reinserted</w:t>
      </w:r>
      <w:r w:rsidR="00517F4D">
        <w:t xml:space="preserve">. </w:t>
      </w:r>
      <w:r w:rsidR="00770B80">
        <w:t>The Counci</w:t>
      </w:r>
      <w:r w:rsidR="00382854">
        <w:t>l of Divisions and th</w:t>
      </w:r>
      <w:r w:rsidR="004D34B5">
        <w:t>e Faculty Senate suggested a solution might be that t</w:t>
      </w:r>
      <w:r w:rsidR="00382854">
        <w:t xml:space="preserve">he Grievance </w:t>
      </w:r>
      <w:r w:rsidR="001F3C51">
        <w:t>Appeals C</w:t>
      </w:r>
      <w:r w:rsidR="004D34B5">
        <w:t xml:space="preserve">ommittee </w:t>
      </w:r>
      <w:proofErr w:type="gramStart"/>
      <w:r>
        <w:t>consist</w:t>
      </w:r>
      <w:proofErr w:type="gramEnd"/>
      <w:r>
        <w:t xml:space="preserve"> of two division chairs and one </w:t>
      </w:r>
      <w:r w:rsidR="004D34B5">
        <w:t xml:space="preserve">full-time faculty member </w:t>
      </w:r>
      <w:r w:rsidR="00E65E69">
        <w:t xml:space="preserve">(outside the </w:t>
      </w:r>
      <w:proofErr w:type="spellStart"/>
      <w:r w:rsidR="00E65E69">
        <w:t>grieva</w:t>
      </w:r>
      <w:r w:rsidR="00942E61">
        <w:t>nt’s</w:t>
      </w:r>
      <w:proofErr w:type="spellEnd"/>
      <w:r w:rsidR="00942E61">
        <w:t xml:space="preserve"> division) </w:t>
      </w:r>
      <w:r w:rsidR="001D0B10">
        <w:t>who</w:t>
      </w:r>
      <w:r w:rsidR="004D34B5">
        <w:t xml:space="preserve"> </w:t>
      </w:r>
      <w:r>
        <w:t>w</w:t>
      </w:r>
      <w:r w:rsidR="00942E61">
        <w:t>ill decide concerning a grievance case.</w:t>
      </w:r>
    </w:p>
    <w:p w:rsidR="00811271" w:rsidRDefault="00811271" w:rsidP="00BD64F8">
      <w:r>
        <w:t>Cathy Boek</w:t>
      </w:r>
      <w:bookmarkStart w:id="0" w:name="_GoBack"/>
      <w:bookmarkEnd w:id="0"/>
      <w:r>
        <w:t xml:space="preserve">er opined that at </w:t>
      </w:r>
      <w:r w:rsidR="004D34B5">
        <w:t>the Oct. 4</w:t>
      </w:r>
      <w:r w:rsidR="004D34B5" w:rsidRPr="004D34B5">
        <w:rPr>
          <w:vertAlign w:val="superscript"/>
        </w:rPr>
        <w:t>th</w:t>
      </w:r>
      <w:r w:rsidR="004D34B5">
        <w:t xml:space="preserve"> Administrative Council meeting </w:t>
      </w:r>
      <w:r>
        <w:t xml:space="preserve">the Non-renewal document </w:t>
      </w:r>
      <w:r w:rsidR="006402DD">
        <w:t>was</w:t>
      </w:r>
      <w:r>
        <w:t xml:space="preserve"> </w:t>
      </w:r>
      <w:r w:rsidR="006402DD">
        <w:t>outline</w:t>
      </w:r>
      <w:r>
        <w:t xml:space="preserve">d to </w:t>
      </w:r>
      <w:r w:rsidR="006402DD">
        <w:t xml:space="preserve">collectively </w:t>
      </w:r>
      <w:r>
        <w:t>inform/</w:t>
      </w:r>
      <w:r w:rsidR="006402DD">
        <w:t>educate all concerned about the Non-renewal Policy.   Cathy’s concern was that</w:t>
      </w:r>
      <w:r>
        <w:t>, before the</w:t>
      </w:r>
      <w:r w:rsidR="00517F4D">
        <w:t xml:space="preserve"> policy is altered, </w:t>
      </w:r>
      <w:r w:rsidR="001D0B10">
        <w:t>it should</w:t>
      </w:r>
      <w:r w:rsidR="006402DD">
        <w:t xml:space="preserve"> be shared with legal counsel to obtain their input.  Both John Schaffer and Mark Bernier said their respective</w:t>
      </w:r>
      <w:r w:rsidR="00517F4D">
        <w:t xml:space="preserve"> Counci</w:t>
      </w:r>
      <w:r w:rsidR="006402DD">
        <w:t>ls felt the recommended change</w:t>
      </w:r>
      <w:r>
        <w:t>s</w:t>
      </w:r>
      <w:r w:rsidR="006402DD">
        <w:t xml:space="preserve"> would undercut the present </w:t>
      </w:r>
      <w:r w:rsidR="00517F4D">
        <w:t>policy; and both John and Mark also felt they</w:t>
      </w:r>
      <w:r w:rsidR="006402DD">
        <w:t xml:space="preserve"> needed to voice the collective conce</w:t>
      </w:r>
      <w:r w:rsidR="00517F4D">
        <w:t xml:space="preserve">rns of their </w:t>
      </w:r>
      <w:r w:rsidR="006402DD">
        <w:t xml:space="preserve">groups. </w:t>
      </w:r>
      <w:r w:rsidR="00670BEC">
        <w:t xml:space="preserve"> </w:t>
      </w:r>
      <w:r w:rsidR="006402DD">
        <w:t xml:space="preserve">Their main concern is that the new policy would put at risk </w:t>
      </w:r>
      <w:proofErr w:type="gramStart"/>
      <w:r w:rsidR="006402DD">
        <w:t>faculty who have</w:t>
      </w:r>
      <w:proofErr w:type="gramEnd"/>
      <w:r w:rsidR="006402DD">
        <w:t xml:space="preserve"> been at </w:t>
      </w:r>
      <w:proofErr w:type="spellStart"/>
      <w:r w:rsidR="006402DD">
        <w:t>Blinn</w:t>
      </w:r>
      <w:proofErr w:type="spellEnd"/>
      <w:r w:rsidR="006402DD">
        <w:t xml:space="preserve"> </w:t>
      </w:r>
      <w:r w:rsidR="001D0B10">
        <w:t xml:space="preserve">College for some </w:t>
      </w:r>
      <w:r>
        <w:t xml:space="preserve">time.  </w:t>
      </w:r>
      <w:r w:rsidRPr="00CA5866">
        <w:rPr>
          <w:b/>
        </w:rPr>
        <w:t xml:space="preserve">Cathy Boeker </w:t>
      </w:r>
      <w:r>
        <w:t>suggested that the Executive Council provi</w:t>
      </w:r>
      <w:r w:rsidR="00517F4D">
        <w:t xml:space="preserve">de a response to these concerns.  </w:t>
      </w:r>
      <w:r>
        <w:t xml:space="preserve"> Sylvia McMullen agreed.</w:t>
      </w:r>
    </w:p>
    <w:p w:rsidR="001D0B10" w:rsidRDefault="001D0B10" w:rsidP="00BD64F8"/>
    <w:p w:rsidR="001D0B10" w:rsidRDefault="009416B7" w:rsidP="00C51C5D">
      <w:pPr>
        <w:pStyle w:val="ListParagraph"/>
        <w:numPr>
          <w:ilvl w:val="0"/>
          <w:numId w:val="2"/>
        </w:numPr>
        <w:tabs>
          <w:tab w:val="left" w:pos="180"/>
        </w:tabs>
        <w:ind w:left="0" w:firstLine="0"/>
        <w:rPr>
          <w:b/>
        </w:rPr>
      </w:pPr>
      <w:r>
        <w:rPr>
          <w:b/>
        </w:rPr>
        <w:lastRenderedPageBreak/>
        <w:t>New Business</w:t>
      </w:r>
    </w:p>
    <w:p w:rsidR="001D0B10" w:rsidRDefault="001D0B10" w:rsidP="001D0B10">
      <w:pPr>
        <w:pStyle w:val="ListParagraph"/>
        <w:tabs>
          <w:tab w:val="left" w:pos="180"/>
        </w:tabs>
        <w:ind w:left="0"/>
        <w:rPr>
          <w:b/>
        </w:rPr>
      </w:pPr>
    </w:p>
    <w:p w:rsidR="006D6E3B" w:rsidRPr="001D0B10" w:rsidRDefault="00210A50" w:rsidP="001D0B10">
      <w:pPr>
        <w:pStyle w:val="ListParagraph"/>
        <w:tabs>
          <w:tab w:val="left" w:pos="180"/>
        </w:tabs>
        <w:ind w:left="0"/>
        <w:rPr>
          <w:b/>
        </w:rPr>
      </w:pPr>
      <w:r>
        <w:t xml:space="preserve">Dr. Richard Reilly, Chair of </w:t>
      </w:r>
      <w:r w:rsidR="001D0B10">
        <w:t xml:space="preserve">The Professional Development </w:t>
      </w:r>
      <w:proofErr w:type="gramStart"/>
      <w:r w:rsidR="009416B7">
        <w:t xml:space="preserve">Committee </w:t>
      </w:r>
      <w:r>
        <w:t>,</w:t>
      </w:r>
      <w:proofErr w:type="gramEnd"/>
      <w:r>
        <w:t xml:space="preserve"> </w:t>
      </w:r>
      <w:r w:rsidR="009416B7">
        <w:t>request</w:t>
      </w:r>
      <w:r>
        <w:t>ed</w:t>
      </w:r>
      <w:r w:rsidR="009416B7">
        <w:t xml:space="preserve"> </w:t>
      </w:r>
      <w:r w:rsidR="00811271">
        <w:t>that the parameters for international travel be clarified in policy</w:t>
      </w:r>
      <w:r w:rsidR="009416B7">
        <w:t xml:space="preserve">.  </w:t>
      </w:r>
      <w:r>
        <w:t>Currently, the PDC has few guidelines for requests from faculty asking for College assistance to travel to conferences in foreign countries.   For example,  would parameters for “funded travel abroad” require that faculty deliver a paper at a conference, demonstrate direct enrichment of their respective courses, or require faculty to provide some” deliverables” back to the respective division,</w:t>
      </w:r>
      <w:r w:rsidR="00517F4D">
        <w:t xml:space="preserve"> or all of the above,</w:t>
      </w:r>
      <w:r>
        <w:t xml:space="preserve"> etc.?  </w:t>
      </w:r>
      <w:r w:rsidR="00860508" w:rsidRPr="001D0B10">
        <w:rPr>
          <w:b/>
        </w:rPr>
        <w:t>M</w:t>
      </w:r>
      <w:r w:rsidR="00C51C5D" w:rsidRPr="001D0B10">
        <w:rPr>
          <w:b/>
        </w:rPr>
        <w:t>ark B</w:t>
      </w:r>
      <w:r w:rsidR="00EB543C" w:rsidRPr="001D0B10">
        <w:rPr>
          <w:b/>
        </w:rPr>
        <w:t xml:space="preserve">ernier </w:t>
      </w:r>
      <w:r>
        <w:t xml:space="preserve">suggested </w:t>
      </w:r>
      <w:r w:rsidR="00860508">
        <w:t xml:space="preserve">that </w:t>
      </w:r>
      <w:r>
        <w:t>the Faculty S</w:t>
      </w:r>
      <w:r w:rsidR="009416B7">
        <w:t xml:space="preserve">enate would be willing to </w:t>
      </w:r>
      <w:r>
        <w:t>write up preliminary guid</w:t>
      </w:r>
      <w:r w:rsidR="00CA5866">
        <w:t>elines for Administrative Counci</w:t>
      </w:r>
      <w:r>
        <w:t xml:space="preserve">l consideration.  </w:t>
      </w:r>
      <w:r>
        <w:br/>
      </w:r>
      <w:r>
        <w:br/>
        <w:t xml:space="preserve">On another matter, </w:t>
      </w:r>
      <w:r w:rsidR="006D6E3B">
        <w:t>Mark Bernier stated tha</w:t>
      </w:r>
      <w:r>
        <w:t>t there is a feeling among the Faculty S</w:t>
      </w:r>
      <w:r w:rsidR="00AF4061">
        <w:t>enate</w:t>
      </w:r>
      <w:r w:rsidR="006D6E3B">
        <w:t xml:space="preserve"> that they </w:t>
      </w:r>
      <w:r w:rsidR="00AF4061">
        <w:t xml:space="preserve">currently </w:t>
      </w:r>
      <w:r w:rsidR="006D6E3B">
        <w:t xml:space="preserve">don’t have a </w:t>
      </w:r>
      <w:r w:rsidR="00AF4061">
        <w:t>“</w:t>
      </w:r>
      <w:r w:rsidR="006D6E3B">
        <w:t>sense of place</w:t>
      </w:r>
      <w:r w:rsidR="00AF4061">
        <w:t>”</w:t>
      </w:r>
      <w:r w:rsidR="00CA5866">
        <w:t xml:space="preserve"> in the organization of </w:t>
      </w:r>
      <w:proofErr w:type="spellStart"/>
      <w:r w:rsidR="006D6E3B">
        <w:t>Blinn</w:t>
      </w:r>
      <w:proofErr w:type="spellEnd"/>
      <w:r w:rsidR="006D6E3B">
        <w:t xml:space="preserve"> College</w:t>
      </w:r>
      <w:r w:rsidR="00BD0257">
        <w:t>.</w:t>
      </w:r>
      <w:r w:rsidR="006D6E3B">
        <w:t xml:space="preserve">  Joe Baumann </w:t>
      </w:r>
      <w:r w:rsidR="00AF4061">
        <w:t xml:space="preserve">opined that SACS would be looking </w:t>
      </w:r>
      <w:r w:rsidR="00CA5866">
        <w:t xml:space="preserve">to see </w:t>
      </w:r>
      <w:r w:rsidR="001D0B10">
        <w:t xml:space="preserve">a </w:t>
      </w:r>
      <w:r w:rsidR="00AF4061">
        <w:t>policy or structure concerning the faculty</w:t>
      </w:r>
      <w:r w:rsidR="001D0B10">
        <w:t>’s</w:t>
      </w:r>
      <w:r w:rsidR="00AF4061">
        <w:t xml:space="preserve"> role in governance</w:t>
      </w:r>
      <w:r>
        <w:t>.</w:t>
      </w:r>
      <w:r w:rsidR="00AF4061">
        <w:t xml:space="preserve">   Sylvia McMullen inqu</w:t>
      </w:r>
      <w:r w:rsidR="00CA5866">
        <w:t>ired where the Council of Divisions and Faculty Senate</w:t>
      </w:r>
      <w:r w:rsidR="00AF4061">
        <w:t xml:space="preserve"> would be placed</w:t>
      </w:r>
      <w:r w:rsidR="00CA5866">
        <w:t xml:space="preserve"> on an </w:t>
      </w:r>
      <w:r w:rsidR="00AF4061">
        <w:t xml:space="preserve">organizational chart.  Currently the Faculty Senate is not listed in the </w:t>
      </w:r>
      <w:r w:rsidR="006D6E3B">
        <w:t>organizational chart</w:t>
      </w:r>
      <w:r w:rsidR="00AF4061">
        <w:t xml:space="preserve">. </w:t>
      </w:r>
      <w:r w:rsidR="006D6E3B">
        <w:t xml:space="preserve"> </w:t>
      </w:r>
      <w:r w:rsidR="006D6E3B" w:rsidRPr="001D0B10">
        <w:rPr>
          <w:b/>
        </w:rPr>
        <w:t>Cathy Boeker</w:t>
      </w:r>
      <w:r w:rsidR="006D6E3B">
        <w:t xml:space="preserve"> will check with the Executive Council to</w:t>
      </w:r>
      <w:r w:rsidR="00AF4061">
        <w:t xml:space="preserve"> see how</w:t>
      </w:r>
      <w:r w:rsidR="001D0B10">
        <w:t>/</w:t>
      </w:r>
      <w:proofErr w:type="gramStart"/>
      <w:r w:rsidR="001D0B10">
        <w:t xml:space="preserve">where </w:t>
      </w:r>
      <w:r w:rsidR="00AF4061">
        <w:t xml:space="preserve"> the</w:t>
      </w:r>
      <w:proofErr w:type="gramEnd"/>
      <w:r w:rsidR="00AF4061">
        <w:t xml:space="preserve"> Faculty Senate can be placed</w:t>
      </w:r>
      <w:r w:rsidR="006D6E3B">
        <w:t xml:space="preserve"> </w:t>
      </w:r>
      <w:r w:rsidR="00AF4061">
        <w:t xml:space="preserve">on the </w:t>
      </w:r>
      <w:r w:rsidR="006D6E3B">
        <w:t xml:space="preserve">chart so that it is represented along </w:t>
      </w:r>
      <w:r w:rsidR="00AF4061">
        <w:t>with a purpose statement.  John Schaffer requested the same consideration for the C</w:t>
      </w:r>
      <w:r w:rsidR="006D6E3B">
        <w:t xml:space="preserve">ouncil of </w:t>
      </w:r>
      <w:r w:rsidR="00CA5866">
        <w:t>Divisions</w:t>
      </w:r>
      <w:r w:rsidR="006D6E3B">
        <w:t xml:space="preserve">.  </w:t>
      </w:r>
    </w:p>
    <w:p w:rsidR="007F45DF" w:rsidRDefault="006D6E3B" w:rsidP="00C51C5D">
      <w:r>
        <w:t xml:space="preserve">Mark </w:t>
      </w:r>
      <w:r w:rsidR="00AF4061">
        <w:t>Bernier also related that the Faculty S</w:t>
      </w:r>
      <w:r>
        <w:t xml:space="preserve">enate is very concerned about the </w:t>
      </w:r>
      <w:r w:rsidR="00CA5866">
        <w:t xml:space="preserve">hasty </w:t>
      </w:r>
      <w:r>
        <w:t xml:space="preserve">way the reorganization was presented </w:t>
      </w:r>
      <w:r w:rsidR="00482AD5">
        <w:t xml:space="preserve">by removing the division and assistant division chairs from </w:t>
      </w:r>
      <w:r w:rsidR="00AF4061">
        <w:t>the</w:t>
      </w:r>
      <w:r w:rsidR="00417A2F">
        <w:t xml:space="preserve"> </w:t>
      </w:r>
      <w:r w:rsidR="00482AD5">
        <w:t>organizational chart.</w:t>
      </w:r>
      <w:r w:rsidR="00417A2F">
        <w:t xml:space="preserve">  </w:t>
      </w:r>
    </w:p>
    <w:p w:rsidR="00BD0257" w:rsidRPr="00BD0257" w:rsidRDefault="00417A2F" w:rsidP="00C51C5D">
      <w:pPr>
        <w:rPr>
          <w:b/>
        </w:rPr>
      </w:pPr>
      <w:r>
        <w:t xml:space="preserve">The </w:t>
      </w:r>
      <w:r w:rsidR="00A05863">
        <w:t>last</w:t>
      </w:r>
      <w:r>
        <w:t xml:space="preserve"> item from Mark</w:t>
      </w:r>
      <w:r w:rsidR="007F45DF">
        <w:t xml:space="preserve"> Bernier inquired if there is still time to consider </w:t>
      </w:r>
      <w:r>
        <w:t xml:space="preserve">the </w:t>
      </w:r>
      <w:r w:rsidR="007F45DF">
        <w:t xml:space="preserve">“pool of faculty </w:t>
      </w:r>
      <w:r>
        <w:t>names</w:t>
      </w:r>
      <w:r w:rsidR="007F45DF">
        <w:t>” to be used for</w:t>
      </w:r>
      <w:r>
        <w:t xml:space="preserve"> the search committee of </w:t>
      </w:r>
      <w:r w:rsidR="007F45DF">
        <w:t xml:space="preserve">respective deans.  </w:t>
      </w:r>
      <w:r w:rsidRPr="00CA5866">
        <w:rPr>
          <w:b/>
        </w:rPr>
        <w:t>Cynthia Griffith</w:t>
      </w:r>
      <w:r w:rsidR="007F45DF" w:rsidRPr="00CA5866">
        <w:rPr>
          <w:b/>
        </w:rPr>
        <w:t xml:space="preserve"> </w:t>
      </w:r>
      <w:r w:rsidR="007F45DF">
        <w:t xml:space="preserve">offered to take this item to </w:t>
      </w:r>
      <w:proofErr w:type="gramStart"/>
      <w:r w:rsidR="007F45DF">
        <w:t xml:space="preserve">the </w:t>
      </w:r>
      <w:r>
        <w:t xml:space="preserve"> Executive</w:t>
      </w:r>
      <w:proofErr w:type="gramEnd"/>
      <w:r>
        <w:t xml:space="preserve"> Council and get back wi</w:t>
      </w:r>
      <w:r w:rsidR="007F45DF">
        <w:t>th the Faculty Senate</w:t>
      </w:r>
      <w:r>
        <w:t xml:space="preserve">. </w:t>
      </w:r>
      <w:r w:rsidR="00BD0257">
        <w:br/>
      </w:r>
      <w:r w:rsidR="00BD0257">
        <w:br/>
      </w:r>
      <w:r w:rsidR="00BD0257">
        <w:rPr>
          <w:b/>
        </w:rPr>
        <w:t>IV. Next Meeting Date/Time</w:t>
      </w:r>
    </w:p>
    <w:p w:rsidR="00E37467" w:rsidRDefault="000647B2" w:rsidP="00C51C5D">
      <w:r>
        <w:t xml:space="preserve">The next Administrative Council meeting will be </w:t>
      </w:r>
      <w:r w:rsidR="006D6E3B">
        <w:t>February 19</w:t>
      </w:r>
      <w:r w:rsidR="006D6E3B" w:rsidRPr="006D6E3B">
        <w:rPr>
          <w:vertAlign w:val="superscript"/>
        </w:rPr>
        <w:t>th</w:t>
      </w:r>
      <w:r w:rsidR="006D6E3B">
        <w:t xml:space="preserve"> and can meet before 4:00 pm because Mark Bernier doesn’t have a class th</w:t>
      </w:r>
      <w:r w:rsidR="001D0B10">
        <w:t>at would prevent him from attending</w:t>
      </w:r>
      <w:r w:rsidR="006D6E3B">
        <w:t xml:space="preserve"> earlier.  </w:t>
      </w:r>
    </w:p>
    <w:p w:rsidR="007F45DF" w:rsidRDefault="007F45DF" w:rsidP="00C51C5D">
      <w:r>
        <w:t xml:space="preserve">The Administrative </w:t>
      </w:r>
      <w:r w:rsidR="001D0B10">
        <w:t xml:space="preserve">Council discussed the </w:t>
      </w:r>
      <w:r>
        <w:t>gathering of discussion items prior to meeting and agreed that, as policy, all</w:t>
      </w:r>
      <w:r w:rsidR="006D6E3B">
        <w:t xml:space="preserve"> agenda items need to be submitted </w:t>
      </w:r>
      <w:r>
        <w:t xml:space="preserve">to the Administrative Council Chair </w:t>
      </w:r>
      <w:r w:rsidR="006D6E3B">
        <w:t xml:space="preserve">by </w:t>
      </w:r>
      <w:r>
        <w:t>the Monday before a Wednesday</w:t>
      </w:r>
      <w:r w:rsidR="006D6E3B">
        <w:t xml:space="preserve"> meeting.  </w:t>
      </w:r>
    </w:p>
    <w:p w:rsidR="00BD0257" w:rsidRPr="00C51C5D" w:rsidRDefault="00E37467" w:rsidP="00C51C5D">
      <w:r>
        <w:t xml:space="preserve">In closing, </w:t>
      </w:r>
      <w:r w:rsidR="006D6E3B">
        <w:t>Sylvia McMullen</w:t>
      </w:r>
      <w:r>
        <w:t xml:space="preserve"> </w:t>
      </w:r>
      <w:r w:rsidR="007F45DF">
        <w:t xml:space="preserve">stated that </w:t>
      </w:r>
      <w:r>
        <w:t xml:space="preserve">we need to continue to search for ways to </w:t>
      </w:r>
      <w:r w:rsidR="007F45DF">
        <w:t>communi</w:t>
      </w:r>
      <w:r>
        <w:t>cate better with each other.  John Schaffer and Mark Bernie</w:t>
      </w:r>
      <w:r w:rsidR="00770B80">
        <w:t>r agreed</w:t>
      </w:r>
      <w:r w:rsidR="006D6E3B">
        <w:t xml:space="preserve">.  Sylvia </w:t>
      </w:r>
      <w:r w:rsidR="00770B80">
        <w:t xml:space="preserve">McMullen moved to adjourn </w:t>
      </w:r>
      <w:r w:rsidR="006D6E3B">
        <w:t>and Beck</w:t>
      </w:r>
      <w:r w:rsidR="00A05863">
        <w:t>y</w:t>
      </w:r>
      <w:r w:rsidR="00CA5866">
        <w:t xml:space="preserve"> </w:t>
      </w:r>
      <w:proofErr w:type="spellStart"/>
      <w:r w:rsidR="00CA5866">
        <w:t>Garlick</w:t>
      </w:r>
      <w:proofErr w:type="spellEnd"/>
      <w:r w:rsidR="006D6E3B">
        <w:t xml:space="preserve"> seconded the motion.  </w:t>
      </w:r>
      <w:r w:rsidR="00770B80">
        <w:br/>
      </w:r>
      <w:r w:rsidR="00770B80">
        <w:br/>
      </w:r>
      <w:r w:rsidR="006D6E3B">
        <w:t xml:space="preserve">The meeting </w:t>
      </w:r>
      <w:r w:rsidR="00770B80">
        <w:t xml:space="preserve">was </w:t>
      </w:r>
      <w:r w:rsidR="006D6E3B">
        <w:t>adjourned at 5:13 pm.</w:t>
      </w:r>
    </w:p>
    <w:sectPr w:rsidR="00BD0257" w:rsidRPr="00C51C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2549B"/>
    <w:multiLevelType w:val="hybridMultilevel"/>
    <w:tmpl w:val="29FAE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5E6D0C"/>
    <w:multiLevelType w:val="hybridMultilevel"/>
    <w:tmpl w:val="FC2003B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F911A88"/>
    <w:multiLevelType w:val="hybridMultilevel"/>
    <w:tmpl w:val="1CA08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591F98"/>
    <w:multiLevelType w:val="hybridMultilevel"/>
    <w:tmpl w:val="3DCAEB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B0"/>
    <w:rsid w:val="000647B2"/>
    <w:rsid w:val="000F79B7"/>
    <w:rsid w:val="00143A52"/>
    <w:rsid w:val="00144E4A"/>
    <w:rsid w:val="00172FBB"/>
    <w:rsid w:val="001D0B10"/>
    <w:rsid w:val="001F3C51"/>
    <w:rsid w:val="00210A50"/>
    <w:rsid w:val="00382854"/>
    <w:rsid w:val="003D4E9D"/>
    <w:rsid w:val="00417A2F"/>
    <w:rsid w:val="00482AD5"/>
    <w:rsid w:val="00490DC6"/>
    <w:rsid w:val="004A688A"/>
    <w:rsid w:val="004D34B5"/>
    <w:rsid w:val="00517F4D"/>
    <w:rsid w:val="005354FA"/>
    <w:rsid w:val="0057741D"/>
    <w:rsid w:val="005C08E4"/>
    <w:rsid w:val="005D0A23"/>
    <w:rsid w:val="005E2AB0"/>
    <w:rsid w:val="0060734D"/>
    <w:rsid w:val="006402DD"/>
    <w:rsid w:val="00640E15"/>
    <w:rsid w:val="006410C1"/>
    <w:rsid w:val="00670BEC"/>
    <w:rsid w:val="00671EDA"/>
    <w:rsid w:val="006C250E"/>
    <w:rsid w:val="006D6E3B"/>
    <w:rsid w:val="00726397"/>
    <w:rsid w:val="00770B80"/>
    <w:rsid w:val="007F45DF"/>
    <w:rsid w:val="00811271"/>
    <w:rsid w:val="00860508"/>
    <w:rsid w:val="009416B7"/>
    <w:rsid w:val="00942E61"/>
    <w:rsid w:val="00A05863"/>
    <w:rsid w:val="00A11E1B"/>
    <w:rsid w:val="00A37C7C"/>
    <w:rsid w:val="00A81EF8"/>
    <w:rsid w:val="00AF4061"/>
    <w:rsid w:val="00B72329"/>
    <w:rsid w:val="00BB4442"/>
    <w:rsid w:val="00BD0257"/>
    <w:rsid w:val="00BD64F8"/>
    <w:rsid w:val="00C049C3"/>
    <w:rsid w:val="00C51C5D"/>
    <w:rsid w:val="00C61294"/>
    <w:rsid w:val="00CA5866"/>
    <w:rsid w:val="00CC3CF5"/>
    <w:rsid w:val="00CF2BF5"/>
    <w:rsid w:val="00D221FD"/>
    <w:rsid w:val="00E37467"/>
    <w:rsid w:val="00E65E69"/>
    <w:rsid w:val="00EB5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2A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2A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1</Pages>
  <Words>785</Words>
  <Characters>4480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Blinn College</Company>
  <LinksUpToDate>false</LinksUpToDate>
  <CharactersWithSpaces>5255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Emily.Baker</dc:creator>
  <cp:lastModifiedBy>John Beaver</cp:lastModifiedBy>
  <cp:revision>8</cp:revision>
  <cp:lastPrinted>2014-01-22T18:06:00Z</cp:lastPrinted>
  <dcterms:created xsi:type="dcterms:W3CDTF">2014-01-22T15:27:00Z</dcterms:created>
  <dcterms:modified xsi:type="dcterms:W3CDTF">2014-01-29T22:23:00Z</dcterms:modified>
</cp:coreProperties>
</file>