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23" w:rsidRPr="00510921" w:rsidRDefault="003E2E12" w:rsidP="003E2E12">
      <w:pPr>
        <w:pStyle w:val="NoSpacing"/>
        <w:jc w:val="center"/>
        <w:rPr>
          <w:rFonts w:cs="Times New Roman"/>
          <w:b/>
          <w:sz w:val="24"/>
          <w:szCs w:val="24"/>
        </w:rPr>
      </w:pPr>
      <w:r w:rsidRPr="00510921">
        <w:rPr>
          <w:rFonts w:cs="Times New Roman"/>
          <w:b/>
          <w:sz w:val="24"/>
          <w:szCs w:val="24"/>
        </w:rPr>
        <w:t>BLINN COLLEGE</w:t>
      </w:r>
    </w:p>
    <w:p w:rsidR="003E2E12" w:rsidRPr="00510921" w:rsidRDefault="00750984" w:rsidP="003E2E12">
      <w:pPr>
        <w:pStyle w:val="NoSpacing"/>
        <w:jc w:val="center"/>
        <w:rPr>
          <w:rFonts w:cs="Times New Roman"/>
          <w:b/>
          <w:sz w:val="24"/>
          <w:szCs w:val="24"/>
        </w:rPr>
      </w:pPr>
      <w:r w:rsidRPr="00510921">
        <w:rPr>
          <w:rFonts w:cs="Times New Roman"/>
          <w:b/>
          <w:sz w:val="24"/>
          <w:szCs w:val="24"/>
        </w:rPr>
        <w:t>CURRICULUM COMMITTEE</w:t>
      </w:r>
    </w:p>
    <w:p w:rsidR="003E2E12" w:rsidRPr="00510921" w:rsidRDefault="003E2E12" w:rsidP="003E2E12">
      <w:pPr>
        <w:jc w:val="center"/>
        <w:rPr>
          <w:rFonts w:cs="Times New Roman"/>
          <w:b/>
          <w:sz w:val="24"/>
          <w:szCs w:val="24"/>
        </w:rPr>
      </w:pPr>
    </w:p>
    <w:p w:rsidR="003E2E12" w:rsidRPr="00510921" w:rsidRDefault="003E2E12" w:rsidP="003E2E12">
      <w:pPr>
        <w:rPr>
          <w:rFonts w:cs="Times New Roman"/>
          <w:b/>
          <w:sz w:val="24"/>
          <w:szCs w:val="24"/>
        </w:rPr>
      </w:pPr>
      <w:r w:rsidRPr="00510921">
        <w:rPr>
          <w:rFonts w:cs="Times New Roman"/>
          <w:b/>
          <w:sz w:val="24"/>
          <w:szCs w:val="24"/>
        </w:rPr>
        <w:t xml:space="preserve">DATE: </w:t>
      </w:r>
      <w:r w:rsidR="00674693" w:rsidRPr="00510921">
        <w:rPr>
          <w:rFonts w:cs="Times New Roman"/>
          <w:b/>
          <w:sz w:val="24"/>
          <w:szCs w:val="24"/>
        </w:rPr>
        <w:t xml:space="preserve"> </w:t>
      </w:r>
      <w:r w:rsidRPr="00510921">
        <w:rPr>
          <w:rFonts w:cs="Times New Roman"/>
          <w:b/>
          <w:sz w:val="24"/>
          <w:szCs w:val="24"/>
        </w:rPr>
        <w:t>September 20, 2013</w:t>
      </w:r>
      <w:r w:rsidR="009A2F4A" w:rsidRPr="00510921">
        <w:rPr>
          <w:rFonts w:cs="Times New Roman"/>
          <w:b/>
          <w:sz w:val="24"/>
          <w:szCs w:val="24"/>
        </w:rPr>
        <w:t xml:space="preserve">    </w:t>
      </w:r>
    </w:p>
    <w:p w:rsidR="00674693" w:rsidRPr="00510921" w:rsidRDefault="003E2E12" w:rsidP="003E2E12">
      <w:pPr>
        <w:rPr>
          <w:rFonts w:cs="Times New Roman"/>
          <w:b/>
          <w:sz w:val="24"/>
          <w:szCs w:val="24"/>
        </w:rPr>
      </w:pPr>
      <w:r w:rsidRPr="00510921">
        <w:rPr>
          <w:rFonts w:cs="Times New Roman"/>
          <w:b/>
          <w:sz w:val="24"/>
          <w:szCs w:val="24"/>
        </w:rPr>
        <w:t>PLACE:</w:t>
      </w:r>
      <w:r w:rsidR="00674693" w:rsidRPr="00510921">
        <w:rPr>
          <w:rFonts w:cs="Times New Roman"/>
          <w:b/>
          <w:sz w:val="24"/>
          <w:szCs w:val="24"/>
        </w:rPr>
        <w:t xml:space="preserve"> </w:t>
      </w:r>
      <w:r w:rsidRPr="00510921">
        <w:rPr>
          <w:rFonts w:cs="Times New Roman"/>
          <w:b/>
          <w:sz w:val="24"/>
          <w:szCs w:val="24"/>
        </w:rPr>
        <w:t xml:space="preserve"> </w:t>
      </w:r>
      <w:r w:rsidR="00674693" w:rsidRPr="00510921">
        <w:rPr>
          <w:rFonts w:cs="Times New Roman"/>
          <w:b/>
          <w:sz w:val="24"/>
          <w:szCs w:val="24"/>
        </w:rPr>
        <w:t xml:space="preserve">E205A, Bullock </w:t>
      </w:r>
      <w:proofErr w:type="gramStart"/>
      <w:r w:rsidR="00674693" w:rsidRPr="00510921">
        <w:rPr>
          <w:rFonts w:cs="Times New Roman"/>
          <w:b/>
          <w:sz w:val="24"/>
          <w:szCs w:val="24"/>
        </w:rPr>
        <w:t>120,</w:t>
      </w:r>
      <w:proofErr w:type="gramEnd"/>
      <w:r w:rsidR="00674693" w:rsidRPr="00510921">
        <w:rPr>
          <w:rFonts w:cs="Times New Roman"/>
          <w:b/>
          <w:sz w:val="24"/>
          <w:szCs w:val="24"/>
        </w:rPr>
        <w:t xml:space="preserve"> &amp; Sealy, Schulenburg </w:t>
      </w:r>
    </w:p>
    <w:p w:rsidR="005B1283" w:rsidRPr="00510921" w:rsidRDefault="003E2E12" w:rsidP="003E2E12">
      <w:pPr>
        <w:rPr>
          <w:rFonts w:cs="Times New Roman"/>
          <w:b/>
          <w:sz w:val="24"/>
          <w:szCs w:val="24"/>
        </w:rPr>
      </w:pPr>
      <w:r w:rsidRPr="00510921">
        <w:rPr>
          <w:rFonts w:cs="Times New Roman"/>
          <w:b/>
          <w:sz w:val="24"/>
          <w:szCs w:val="24"/>
        </w:rPr>
        <w:t>PRESENT:</w:t>
      </w:r>
    </w:p>
    <w:p w:rsidR="002D1BBF" w:rsidRPr="00510921" w:rsidRDefault="000C667C" w:rsidP="003E2E12">
      <w:pPr>
        <w:rPr>
          <w:rFonts w:cs="Times New Roman"/>
          <w:b/>
          <w:sz w:val="24"/>
          <w:szCs w:val="24"/>
        </w:rPr>
      </w:pPr>
      <w:r w:rsidRPr="00510921">
        <w:rPr>
          <w:rFonts w:cs="Times New Roman"/>
          <w:sz w:val="24"/>
          <w:szCs w:val="24"/>
        </w:rPr>
        <w:t xml:space="preserve">Sophia Polk (Guidance &amp; Counseling), Ron Hammond (Math), John Beaver (Academic Affairs), Linda Richardson (Natural Science), Karen May (Business), Blanche Brick (Social Sciences), Eric Miller (Social Sciences), David Corkran (Health &amp; Kinesiology), Joe Baumann (IEEM), Jim Jarrell (Business), Irma Valdez (Humanities), </w:t>
      </w:r>
      <w:r w:rsidR="000C0E5B" w:rsidRPr="00510921">
        <w:rPr>
          <w:rFonts w:cs="Times New Roman"/>
          <w:sz w:val="24"/>
          <w:szCs w:val="24"/>
        </w:rPr>
        <w:t xml:space="preserve">Terry Honan (Natural Science), </w:t>
      </w:r>
      <w:r w:rsidRPr="00510921">
        <w:rPr>
          <w:rFonts w:cs="Times New Roman"/>
          <w:sz w:val="24"/>
          <w:szCs w:val="24"/>
        </w:rPr>
        <w:t xml:space="preserve">Dwight Bohlmeyer (Natural Science), </w:t>
      </w:r>
      <w:r w:rsidR="000C0E5B" w:rsidRPr="00510921">
        <w:rPr>
          <w:rFonts w:cs="Times New Roman"/>
          <w:sz w:val="24"/>
          <w:szCs w:val="24"/>
        </w:rPr>
        <w:t>Lee Don Bienski (Natural Science), John Schaffer (Humanities), Linda Bow (Humanities), Katherine Wickes (Social Sciences), Brandon Franke (Social Sciences), Mark Workman (Distance Learning), Robert D. Stanberry (Business, Information, &amp; Public Service</w:t>
      </w:r>
      <w:r w:rsidR="00204CBD" w:rsidRPr="00510921">
        <w:rPr>
          <w:rFonts w:cs="Times New Roman"/>
          <w:sz w:val="24"/>
          <w:szCs w:val="24"/>
        </w:rPr>
        <w:t xml:space="preserve">), Britney Hibbeler (Fine Arts); </w:t>
      </w:r>
      <w:r w:rsidR="00674693" w:rsidRPr="00510921">
        <w:rPr>
          <w:rFonts w:cs="Times New Roman"/>
          <w:sz w:val="24"/>
          <w:szCs w:val="24"/>
        </w:rPr>
        <w:t>Robert Lovelidge (Director of Advising/Counseling, Brenham), Thomas Born (ADC, Social Science, Brenham), Debbi Vavra (</w:t>
      </w:r>
      <w:r w:rsidR="002D1BBF" w:rsidRPr="00510921">
        <w:rPr>
          <w:rFonts w:cs="Times New Roman"/>
          <w:sz w:val="24"/>
          <w:szCs w:val="24"/>
        </w:rPr>
        <w:t xml:space="preserve">Interim </w:t>
      </w:r>
      <w:r w:rsidR="00674693" w:rsidRPr="00510921">
        <w:rPr>
          <w:rFonts w:cs="Times New Roman"/>
          <w:sz w:val="24"/>
          <w:szCs w:val="24"/>
        </w:rPr>
        <w:t xml:space="preserve">DC, Fine Arts, Brenham),  Jaime Schroeder (ADC, Business, Information Technology, &amp; Public Service, Brenham), Dr. Mary Barnes-Tilley (DC, Social Science, Brenham), Linda Flynn (Director of Library Services), Dr. Ken French (DC, Natural Science, Brenham), Kelly Kissane (Natural Science, Brenham), Randal Hoppens (DC, Math &amp; Engineering, Brenham), Rick Church, (DC, Health &amp; Kinesiology, Brenham), </w:t>
      </w:r>
      <w:r w:rsidR="002D1BBF" w:rsidRPr="00510921">
        <w:rPr>
          <w:rFonts w:cs="Times New Roman"/>
          <w:sz w:val="24"/>
          <w:szCs w:val="24"/>
        </w:rPr>
        <w:t>Greg Phillips (ADC, Natural Science), Jill Stewart (Interim ADC Fine Arts)</w:t>
      </w:r>
      <w:r w:rsidR="00300FA9" w:rsidRPr="00510921">
        <w:rPr>
          <w:rFonts w:cs="Times New Roman"/>
          <w:sz w:val="24"/>
          <w:szCs w:val="24"/>
        </w:rPr>
        <w:t xml:space="preserve">, </w:t>
      </w:r>
      <w:r w:rsidR="00204CBD" w:rsidRPr="00510921">
        <w:rPr>
          <w:rFonts w:cs="Times New Roman"/>
          <w:sz w:val="24"/>
          <w:szCs w:val="24"/>
        </w:rPr>
        <w:t xml:space="preserve">Carrie </w:t>
      </w:r>
      <w:proofErr w:type="spellStart"/>
      <w:r w:rsidR="00204CBD" w:rsidRPr="00510921">
        <w:rPr>
          <w:rFonts w:cs="Times New Roman"/>
          <w:sz w:val="24"/>
          <w:szCs w:val="24"/>
        </w:rPr>
        <w:t>Coston</w:t>
      </w:r>
      <w:proofErr w:type="spellEnd"/>
      <w:r w:rsidR="00204CBD" w:rsidRPr="00510921">
        <w:rPr>
          <w:rFonts w:cs="Times New Roman"/>
          <w:sz w:val="24"/>
          <w:szCs w:val="24"/>
        </w:rPr>
        <w:t xml:space="preserve"> (ADC Social Sciences Brenham), </w:t>
      </w:r>
      <w:r w:rsidR="002D1BBF" w:rsidRPr="00510921">
        <w:rPr>
          <w:rFonts w:cs="Times New Roman"/>
          <w:sz w:val="24"/>
          <w:szCs w:val="24"/>
        </w:rPr>
        <w:t>Joel Plaag (Guest)</w:t>
      </w:r>
      <w:r w:rsidR="00204CBD" w:rsidRPr="00510921">
        <w:rPr>
          <w:rFonts w:cs="Times New Roman"/>
          <w:sz w:val="24"/>
          <w:szCs w:val="24"/>
        </w:rPr>
        <w:t xml:space="preserve">, </w:t>
      </w:r>
      <w:r w:rsidR="002D1BBF" w:rsidRPr="00510921">
        <w:rPr>
          <w:rFonts w:cs="Times New Roman"/>
          <w:sz w:val="24"/>
          <w:szCs w:val="24"/>
        </w:rPr>
        <w:t xml:space="preserve">Kara Kleimann (Social Science, Schulenburg) </w:t>
      </w:r>
    </w:p>
    <w:tbl>
      <w:tblPr>
        <w:tblStyle w:val="TableGrid"/>
        <w:tblW w:w="0" w:type="auto"/>
        <w:tblLook w:val="04A0" w:firstRow="1" w:lastRow="0" w:firstColumn="1" w:lastColumn="0" w:noHBand="0" w:noVBand="1"/>
      </w:tblPr>
      <w:tblGrid>
        <w:gridCol w:w="3235"/>
        <w:gridCol w:w="5098"/>
        <w:gridCol w:w="4617"/>
      </w:tblGrid>
      <w:tr w:rsidR="003E2E12" w:rsidRPr="00510921" w:rsidTr="003E2E12">
        <w:tc>
          <w:tcPr>
            <w:tcW w:w="3235" w:type="dxa"/>
          </w:tcPr>
          <w:p w:rsidR="003E2E12" w:rsidRPr="00510921" w:rsidRDefault="003E2E12" w:rsidP="003E2E12">
            <w:pPr>
              <w:jc w:val="center"/>
              <w:rPr>
                <w:rFonts w:cs="Times New Roman"/>
                <w:b/>
                <w:sz w:val="24"/>
                <w:szCs w:val="24"/>
              </w:rPr>
            </w:pPr>
            <w:r w:rsidRPr="00510921">
              <w:rPr>
                <w:rFonts w:cs="Times New Roman"/>
                <w:b/>
                <w:sz w:val="24"/>
                <w:szCs w:val="24"/>
              </w:rPr>
              <w:t>AGENDA</w:t>
            </w:r>
          </w:p>
        </w:tc>
        <w:tc>
          <w:tcPr>
            <w:tcW w:w="5098" w:type="dxa"/>
          </w:tcPr>
          <w:p w:rsidR="003E2E12" w:rsidRPr="00510921" w:rsidRDefault="003E2E12" w:rsidP="003E2E12">
            <w:pPr>
              <w:jc w:val="center"/>
              <w:rPr>
                <w:rFonts w:cs="Times New Roman"/>
                <w:b/>
                <w:sz w:val="24"/>
                <w:szCs w:val="24"/>
              </w:rPr>
            </w:pPr>
            <w:r w:rsidRPr="00510921">
              <w:rPr>
                <w:rFonts w:cs="Times New Roman"/>
                <w:b/>
                <w:sz w:val="24"/>
                <w:szCs w:val="24"/>
              </w:rPr>
              <w:t>DISCUSSION</w:t>
            </w:r>
          </w:p>
        </w:tc>
        <w:tc>
          <w:tcPr>
            <w:tcW w:w="4617" w:type="dxa"/>
          </w:tcPr>
          <w:p w:rsidR="003E2E12" w:rsidRPr="00510921" w:rsidRDefault="003E2E12" w:rsidP="003E2E12">
            <w:pPr>
              <w:jc w:val="center"/>
              <w:rPr>
                <w:rFonts w:cs="Times New Roman"/>
                <w:b/>
                <w:sz w:val="24"/>
                <w:szCs w:val="24"/>
              </w:rPr>
            </w:pPr>
            <w:r w:rsidRPr="00510921">
              <w:rPr>
                <w:rFonts w:cs="Times New Roman"/>
                <w:b/>
                <w:sz w:val="24"/>
                <w:szCs w:val="24"/>
              </w:rPr>
              <w:t>RECOMMENDATIONS/CONCLUSIONS</w:t>
            </w:r>
          </w:p>
        </w:tc>
      </w:tr>
      <w:tr w:rsidR="003E2E12" w:rsidRPr="00510921" w:rsidTr="003E2E12">
        <w:tc>
          <w:tcPr>
            <w:tcW w:w="3235" w:type="dxa"/>
          </w:tcPr>
          <w:p w:rsidR="003E2E12" w:rsidRPr="00510921" w:rsidRDefault="003E2E12" w:rsidP="003E2E12">
            <w:pPr>
              <w:rPr>
                <w:rFonts w:cs="Times New Roman"/>
                <w:sz w:val="24"/>
                <w:szCs w:val="24"/>
              </w:rPr>
            </w:pPr>
            <w:r w:rsidRPr="00510921">
              <w:rPr>
                <w:rFonts w:cs="Times New Roman"/>
                <w:sz w:val="24"/>
                <w:szCs w:val="24"/>
              </w:rPr>
              <w:t>I. Call to Order &amp; Minutes</w:t>
            </w:r>
          </w:p>
        </w:tc>
        <w:tc>
          <w:tcPr>
            <w:tcW w:w="5098" w:type="dxa"/>
          </w:tcPr>
          <w:p w:rsidR="00845C21" w:rsidRPr="00510921" w:rsidRDefault="003E2E12" w:rsidP="003E2E12">
            <w:pPr>
              <w:rPr>
                <w:rFonts w:cs="Times New Roman"/>
                <w:sz w:val="24"/>
                <w:szCs w:val="24"/>
              </w:rPr>
            </w:pPr>
            <w:r w:rsidRPr="00510921">
              <w:rPr>
                <w:rFonts w:cs="Times New Roman"/>
                <w:sz w:val="24"/>
                <w:szCs w:val="24"/>
              </w:rPr>
              <w:t xml:space="preserve">Meeting called to order at 1:30 pm by </w:t>
            </w:r>
            <w:r w:rsidR="001B0892" w:rsidRPr="00510921">
              <w:rPr>
                <w:rFonts w:cs="Times New Roman"/>
                <w:sz w:val="24"/>
                <w:szCs w:val="24"/>
              </w:rPr>
              <w:t xml:space="preserve">Dr. </w:t>
            </w:r>
            <w:r w:rsidRPr="00510921">
              <w:rPr>
                <w:rFonts w:cs="Times New Roman"/>
                <w:sz w:val="24"/>
                <w:szCs w:val="24"/>
              </w:rPr>
              <w:t xml:space="preserve">Marcelo Bussiki, Chair. </w:t>
            </w:r>
          </w:p>
          <w:p w:rsidR="00845C21" w:rsidRPr="00510921" w:rsidRDefault="00845C21" w:rsidP="003E2E12">
            <w:pPr>
              <w:rPr>
                <w:rFonts w:cs="Times New Roman"/>
                <w:sz w:val="24"/>
                <w:szCs w:val="24"/>
              </w:rPr>
            </w:pPr>
          </w:p>
          <w:p w:rsidR="003E2E12" w:rsidRPr="00510921" w:rsidRDefault="003E2E12" w:rsidP="003E2E12">
            <w:pPr>
              <w:rPr>
                <w:rFonts w:cs="Times New Roman"/>
                <w:sz w:val="24"/>
                <w:szCs w:val="24"/>
              </w:rPr>
            </w:pPr>
            <w:r w:rsidRPr="00510921">
              <w:rPr>
                <w:rFonts w:cs="Times New Roman"/>
                <w:sz w:val="24"/>
                <w:szCs w:val="24"/>
              </w:rPr>
              <w:t>Minu</w:t>
            </w:r>
            <w:r w:rsidR="00845C21" w:rsidRPr="00510921">
              <w:rPr>
                <w:rFonts w:cs="Times New Roman"/>
                <w:sz w:val="24"/>
                <w:szCs w:val="24"/>
              </w:rPr>
              <w:t xml:space="preserve">tes of </w:t>
            </w:r>
            <w:r w:rsidR="001B0892" w:rsidRPr="00510921">
              <w:rPr>
                <w:rFonts w:cs="Times New Roman"/>
                <w:sz w:val="24"/>
                <w:szCs w:val="24"/>
              </w:rPr>
              <w:t xml:space="preserve">April 19, 2013 </w:t>
            </w:r>
            <w:r w:rsidR="00845C21" w:rsidRPr="00510921">
              <w:rPr>
                <w:rFonts w:cs="Times New Roman"/>
                <w:sz w:val="24"/>
                <w:szCs w:val="24"/>
              </w:rPr>
              <w:t>meeting sent out</w:t>
            </w:r>
            <w:r w:rsidRPr="00510921">
              <w:rPr>
                <w:rFonts w:cs="Times New Roman"/>
                <w:sz w:val="24"/>
                <w:szCs w:val="24"/>
              </w:rPr>
              <w:t xml:space="preserve"> earlier and approved</w:t>
            </w:r>
          </w:p>
        </w:tc>
        <w:tc>
          <w:tcPr>
            <w:tcW w:w="4617" w:type="dxa"/>
          </w:tcPr>
          <w:p w:rsidR="003E2E12" w:rsidRPr="00510921" w:rsidRDefault="003E2E12" w:rsidP="003E2E12">
            <w:pPr>
              <w:rPr>
                <w:rFonts w:cs="Times New Roman"/>
                <w:sz w:val="24"/>
                <w:szCs w:val="24"/>
              </w:rPr>
            </w:pPr>
            <w:r w:rsidRPr="00510921">
              <w:rPr>
                <w:rFonts w:cs="Times New Roman"/>
                <w:sz w:val="24"/>
                <w:szCs w:val="24"/>
              </w:rPr>
              <w:t>Motion by Ron Hammond</w:t>
            </w:r>
          </w:p>
          <w:p w:rsidR="003E2E12" w:rsidRPr="00510921" w:rsidRDefault="003E2E12"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Randy Hopkins</w:t>
            </w:r>
          </w:p>
          <w:p w:rsidR="003E2E12" w:rsidRPr="00510921" w:rsidRDefault="003E2E12" w:rsidP="003E2E12">
            <w:pPr>
              <w:rPr>
                <w:rFonts w:cs="Times New Roman"/>
                <w:sz w:val="24"/>
                <w:szCs w:val="24"/>
              </w:rPr>
            </w:pPr>
            <w:r w:rsidRPr="00510921">
              <w:rPr>
                <w:rFonts w:cs="Times New Roman"/>
                <w:sz w:val="24"/>
                <w:szCs w:val="24"/>
              </w:rPr>
              <w:t>Approved unanimously</w:t>
            </w:r>
          </w:p>
          <w:p w:rsidR="003E2E12" w:rsidRPr="00510921" w:rsidRDefault="003E2E12" w:rsidP="003E2E12">
            <w:pPr>
              <w:rPr>
                <w:rFonts w:cs="Times New Roman"/>
                <w:sz w:val="24"/>
                <w:szCs w:val="24"/>
              </w:rPr>
            </w:pPr>
          </w:p>
        </w:tc>
      </w:tr>
      <w:tr w:rsidR="003E2E12" w:rsidRPr="00510921" w:rsidTr="003E2E12">
        <w:tc>
          <w:tcPr>
            <w:tcW w:w="3235" w:type="dxa"/>
          </w:tcPr>
          <w:p w:rsidR="003E2E12" w:rsidRPr="00510921" w:rsidRDefault="003E2E12" w:rsidP="003E2E12">
            <w:pPr>
              <w:rPr>
                <w:rFonts w:cs="Times New Roman"/>
                <w:sz w:val="24"/>
                <w:szCs w:val="24"/>
              </w:rPr>
            </w:pPr>
            <w:r w:rsidRPr="00510921">
              <w:rPr>
                <w:rFonts w:cs="Times New Roman"/>
                <w:sz w:val="24"/>
                <w:szCs w:val="24"/>
              </w:rPr>
              <w:t>II. New Business</w:t>
            </w:r>
          </w:p>
        </w:tc>
        <w:tc>
          <w:tcPr>
            <w:tcW w:w="5098" w:type="dxa"/>
          </w:tcPr>
          <w:p w:rsidR="003E2E12" w:rsidRPr="00510921" w:rsidRDefault="003E2E12" w:rsidP="003E2E12">
            <w:pPr>
              <w:rPr>
                <w:rFonts w:cs="Times New Roman"/>
                <w:sz w:val="24"/>
                <w:szCs w:val="24"/>
              </w:rPr>
            </w:pPr>
            <w:r w:rsidRPr="00510921">
              <w:rPr>
                <w:rFonts w:cs="Times New Roman"/>
                <w:sz w:val="24"/>
                <w:szCs w:val="24"/>
              </w:rPr>
              <w:t>A. Proposal for new course</w:t>
            </w:r>
            <w:r w:rsidR="005F2DB1" w:rsidRPr="00510921">
              <w:rPr>
                <w:rFonts w:cs="Times New Roman"/>
                <w:sz w:val="24"/>
                <w:szCs w:val="24"/>
              </w:rPr>
              <w:t>s</w:t>
            </w:r>
            <w:r w:rsidRPr="00510921">
              <w:rPr>
                <w:rFonts w:cs="Times New Roman"/>
                <w:sz w:val="24"/>
                <w:szCs w:val="24"/>
              </w:rPr>
              <w:t>: DRAM 1161</w:t>
            </w:r>
            <w:r w:rsidR="005F2DB1" w:rsidRPr="00510921">
              <w:rPr>
                <w:rFonts w:cs="Times New Roman"/>
                <w:sz w:val="24"/>
                <w:szCs w:val="24"/>
              </w:rPr>
              <w:t>, 1162; the cross listed courses has not been included in th</w:t>
            </w:r>
            <w:r w:rsidR="002D1BBF" w:rsidRPr="00510921">
              <w:rPr>
                <w:rFonts w:cs="Times New Roman"/>
                <w:sz w:val="24"/>
                <w:szCs w:val="24"/>
              </w:rPr>
              <w:t>e catalog; Presented by Joe Plaa</w:t>
            </w:r>
            <w:r w:rsidR="005F2DB1" w:rsidRPr="00510921">
              <w:rPr>
                <w:rFonts w:cs="Times New Roman"/>
                <w:sz w:val="24"/>
                <w:szCs w:val="24"/>
              </w:rPr>
              <w:t>g</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lastRenderedPageBreak/>
              <w:t xml:space="preserve">B. Proposal for new courses: MUSC 1157, 1158; these courses would be offered </w:t>
            </w:r>
            <w:r w:rsidR="003C5E5A" w:rsidRPr="00510921">
              <w:rPr>
                <w:rFonts w:cs="Times New Roman"/>
                <w:sz w:val="24"/>
                <w:szCs w:val="24"/>
              </w:rPr>
              <w:t>simultaneously</w:t>
            </w:r>
            <w:r w:rsidRPr="00510921">
              <w:rPr>
                <w:rFonts w:cs="Times New Roman"/>
                <w:sz w:val="24"/>
                <w:szCs w:val="24"/>
              </w:rPr>
              <w:t xml:space="preserve"> and taken in the fall; would be a good opportunity for those seeking a degree in Voice to start learning op</w:t>
            </w:r>
            <w:r w:rsidR="002D1BBF" w:rsidRPr="00510921">
              <w:rPr>
                <w:rFonts w:cs="Times New Roman"/>
                <w:sz w:val="24"/>
                <w:szCs w:val="24"/>
              </w:rPr>
              <w:t>era works; Presented by Joe Plaa</w:t>
            </w:r>
            <w:r w:rsidRPr="00510921">
              <w:rPr>
                <w:rFonts w:cs="Times New Roman"/>
                <w:sz w:val="24"/>
                <w:szCs w:val="24"/>
              </w:rPr>
              <w:t>g</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t>C. Course change proposals: MUSC 1159, 2159; proposal to change the number of contact hours from four to three for consistency in ensembl</w:t>
            </w:r>
            <w:r w:rsidR="00300FA9" w:rsidRPr="00510921">
              <w:rPr>
                <w:rFonts w:cs="Times New Roman"/>
                <w:sz w:val="24"/>
                <w:szCs w:val="24"/>
              </w:rPr>
              <w:t>e courses; Presented by Joe Plaa</w:t>
            </w:r>
            <w:r w:rsidRPr="00510921">
              <w:rPr>
                <w:rFonts w:cs="Times New Roman"/>
                <w:sz w:val="24"/>
                <w:szCs w:val="24"/>
              </w:rPr>
              <w:t>g</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t>D. Course change proposals: MUSC 1154, 1155</w:t>
            </w:r>
            <w:r w:rsidR="00261C82" w:rsidRPr="00510921">
              <w:rPr>
                <w:rFonts w:cs="Times New Roman"/>
                <w:sz w:val="24"/>
                <w:szCs w:val="24"/>
              </w:rPr>
              <w:t>, 2154, 2155</w:t>
            </w:r>
            <w:r w:rsidRPr="00510921">
              <w:rPr>
                <w:rFonts w:cs="Times New Roman"/>
                <w:sz w:val="24"/>
                <w:szCs w:val="24"/>
              </w:rPr>
              <w:t>; the catalog says “section 1” and the proposal would remove that for consistency</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t>E. Electronic Voting Procedure</w:t>
            </w:r>
          </w:p>
          <w:p w:rsidR="005F2DB1" w:rsidRPr="00510921" w:rsidRDefault="00845C21" w:rsidP="003E2E12">
            <w:pPr>
              <w:rPr>
                <w:rFonts w:cs="Times New Roman"/>
                <w:sz w:val="24"/>
                <w:szCs w:val="24"/>
              </w:rPr>
            </w:pPr>
            <w:r w:rsidRPr="00510921">
              <w:rPr>
                <w:rFonts w:cs="Times New Roman"/>
                <w:sz w:val="24"/>
                <w:szCs w:val="24"/>
              </w:rPr>
              <w:t>Presented by Marcelo Bussiki</w:t>
            </w:r>
            <w:r w:rsidR="005F2DB1" w:rsidRPr="00510921">
              <w:rPr>
                <w:rFonts w:cs="Times New Roman"/>
                <w:sz w:val="24"/>
                <w:szCs w:val="24"/>
              </w:rPr>
              <w:t xml:space="preserve">; the procedure for electronic voting is unclear and Dr. Bussiki asked that this issue be addressed; </w:t>
            </w:r>
            <w:r w:rsidR="000C667C" w:rsidRPr="00510921">
              <w:rPr>
                <w:rFonts w:cs="Times New Roman"/>
                <w:sz w:val="24"/>
                <w:szCs w:val="24"/>
              </w:rPr>
              <w:t xml:space="preserve">Ron Hammond said he thought the electronic voting procedure has been included </w:t>
            </w:r>
            <w:r w:rsidR="001B0892" w:rsidRPr="00510921">
              <w:rPr>
                <w:rFonts w:cs="Times New Roman"/>
                <w:sz w:val="24"/>
                <w:szCs w:val="24"/>
              </w:rPr>
              <w:t xml:space="preserve">in the by-laws; Dr. Bussiki and Mr. </w:t>
            </w:r>
            <w:r w:rsidR="000C667C" w:rsidRPr="00510921">
              <w:rPr>
                <w:rFonts w:cs="Times New Roman"/>
                <w:sz w:val="24"/>
                <w:szCs w:val="24"/>
              </w:rPr>
              <w:t xml:space="preserve">Hammond will discuss this issue further. </w:t>
            </w: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r w:rsidRPr="00510921">
              <w:rPr>
                <w:rFonts w:cs="Times New Roman"/>
                <w:sz w:val="24"/>
                <w:szCs w:val="24"/>
              </w:rPr>
              <w:t>F. Announcements from Dr. Beaver</w:t>
            </w:r>
          </w:p>
          <w:p w:rsidR="000C667C" w:rsidRPr="00510921" w:rsidRDefault="000C667C" w:rsidP="003E2E12">
            <w:pPr>
              <w:rPr>
                <w:rFonts w:cs="Times New Roman"/>
                <w:sz w:val="24"/>
                <w:szCs w:val="24"/>
              </w:rPr>
            </w:pPr>
            <w:r w:rsidRPr="00510921">
              <w:rPr>
                <w:rFonts w:cs="Times New Roman"/>
                <w:sz w:val="24"/>
                <w:szCs w:val="24"/>
              </w:rPr>
              <w:t xml:space="preserve">1. ECON 2301 and 2309 are taught in the dual credit courses but are not in the core; Dr. Bussiki asked for them to be included; the committee </w:t>
            </w:r>
            <w:r w:rsidR="001B0892" w:rsidRPr="00510921">
              <w:rPr>
                <w:rFonts w:cs="Times New Roman"/>
                <w:sz w:val="24"/>
                <w:szCs w:val="24"/>
              </w:rPr>
              <w:t>voted and approved electronically</w:t>
            </w:r>
            <w:r w:rsidRPr="00510921">
              <w:rPr>
                <w:rFonts w:cs="Times New Roman"/>
                <w:sz w:val="24"/>
                <w:szCs w:val="24"/>
              </w:rPr>
              <w:t>.</w:t>
            </w:r>
          </w:p>
          <w:p w:rsidR="000C667C" w:rsidRPr="00510921" w:rsidRDefault="000C667C" w:rsidP="003E2E12">
            <w:pPr>
              <w:rPr>
                <w:rFonts w:cs="Times New Roman"/>
                <w:sz w:val="24"/>
                <w:szCs w:val="24"/>
              </w:rPr>
            </w:pPr>
          </w:p>
          <w:p w:rsidR="000C667C" w:rsidRPr="00510921" w:rsidRDefault="0055259F" w:rsidP="003E2E12">
            <w:pPr>
              <w:rPr>
                <w:rFonts w:cs="Times New Roman"/>
                <w:sz w:val="24"/>
                <w:szCs w:val="24"/>
              </w:rPr>
            </w:pPr>
            <w:r w:rsidRPr="00510921">
              <w:rPr>
                <w:rFonts w:cs="Times New Roman"/>
                <w:sz w:val="24"/>
                <w:szCs w:val="24"/>
              </w:rPr>
              <w:t>2</w:t>
            </w:r>
            <w:r w:rsidR="000C667C" w:rsidRPr="00510921">
              <w:rPr>
                <w:rFonts w:cs="Times New Roman"/>
                <w:sz w:val="24"/>
                <w:szCs w:val="24"/>
              </w:rPr>
              <w:t xml:space="preserve">. Linda Richardson asked if the courses to be </w:t>
            </w:r>
            <w:r w:rsidR="000C667C" w:rsidRPr="00510921">
              <w:rPr>
                <w:rFonts w:cs="Times New Roman"/>
                <w:sz w:val="24"/>
                <w:szCs w:val="24"/>
              </w:rPr>
              <w:lastRenderedPageBreak/>
              <w:t>included in the core have been presented and approved because this was not clear; Dr. Buss</w:t>
            </w:r>
            <w:r w:rsidR="00845C21" w:rsidRPr="00510921">
              <w:rPr>
                <w:rFonts w:cs="Times New Roman"/>
                <w:sz w:val="24"/>
                <w:szCs w:val="24"/>
              </w:rPr>
              <w:t>i</w:t>
            </w:r>
            <w:r w:rsidR="000C667C" w:rsidRPr="00510921">
              <w:rPr>
                <w:rFonts w:cs="Times New Roman"/>
                <w:sz w:val="24"/>
                <w:szCs w:val="24"/>
              </w:rPr>
              <w:t xml:space="preserve">ki </w:t>
            </w:r>
            <w:r w:rsidR="00845C21" w:rsidRPr="00510921">
              <w:rPr>
                <w:rFonts w:cs="Times New Roman"/>
                <w:sz w:val="24"/>
                <w:szCs w:val="24"/>
              </w:rPr>
              <w:t>responded</w:t>
            </w:r>
            <w:r w:rsidR="000C667C" w:rsidRPr="00510921">
              <w:rPr>
                <w:rFonts w:cs="Times New Roman"/>
                <w:sz w:val="24"/>
                <w:szCs w:val="24"/>
              </w:rPr>
              <w:t xml:space="preserve"> that this would be sent to the Coordinating Board in November. Linda Richardson also asked about the categories, and Dr. Beaver said that they core needs to be finalized and that a committee will be formed consisting of people from each division </w:t>
            </w:r>
          </w:p>
          <w:p w:rsidR="000C667C" w:rsidRPr="00510921" w:rsidRDefault="000C667C" w:rsidP="003E2E12">
            <w:pPr>
              <w:rPr>
                <w:rFonts w:cs="Times New Roman"/>
                <w:sz w:val="24"/>
                <w:szCs w:val="24"/>
              </w:rPr>
            </w:pPr>
          </w:p>
          <w:p w:rsidR="000C667C" w:rsidRPr="00510921" w:rsidRDefault="0055259F" w:rsidP="003E2E12">
            <w:pPr>
              <w:rPr>
                <w:rFonts w:cs="Times New Roman"/>
                <w:sz w:val="24"/>
                <w:szCs w:val="24"/>
              </w:rPr>
            </w:pPr>
            <w:r w:rsidRPr="00510921">
              <w:rPr>
                <w:rFonts w:cs="Times New Roman"/>
                <w:sz w:val="24"/>
                <w:szCs w:val="24"/>
              </w:rPr>
              <w:t>3</w:t>
            </w:r>
            <w:r w:rsidR="000C667C" w:rsidRPr="00510921">
              <w:rPr>
                <w:rFonts w:cs="Times New Roman"/>
                <w:sz w:val="24"/>
                <w:szCs w:val="24"/>
              </w:rPr>
              <w:t>. Dr. Beaver said that Dr. Workman mentioned that there is a statement in our syllabi regarding electronic devices; this current policy says they are not allowed; Dr. Beaver asked if the committee might want to add to the wording of this by including “unless otherwise instructed” for those faculty who use electronic devices to enhance student engagement in the classroom</w:t>
            </w:r>
          </w:p>
          <w:p w:rsidR="000C667C" w:rsidRPr="00510921" w:rsidRDefault="000C667C" w:rsidP="003E2E12">
            <w:pPr>
              <w:rPr>
                <w:rFonts w:cs="Times New Roman"/>
                <w:sz w:val="24"/>
                <w:szCs w:val="24"/>
              </w:rPr>
            </w:pPr>
          </w:p>
          <w:p w:rsidR="005F2DB1" w:rsidRPr="00510921" w:rsidRDefault="0055259F" w:rsidP="003E2E12">
            <w:pPr>
              <w:rPr>
                <w:rFonts w:cs="Times New Roman"/>
                <w:sz w:val="24"/>
                <w:szCs w:val="24"/>
              </w:rPr>
            </w:pPr>
            <w:r w:rsidRPr="00510921">
              <w:rPr>
                <w:rFonts w:cs="Times New Roman"/>
                <w:sz w:val="24"/>
                <w:szCs w:val="24"/>
              </w:rPr>
              <w:t>4</w:t>
            </w:r>
            <w:r w:rsidR="000C667C" w:rsidRPr="00510921">
              <w:rPr>
                <w:rFonts w:cs="Times New Roman"/>
                <w:sz w:val="24"/>
                <w:szCs w:val="24"/>
              </w:rPr>
              <w:t>. Linda Richardson said that the core statement in the MCS needs to be modified; Dr. Buss</w:t>
            </w:r>
            <w:r w:rsidR="005B1283" w:rsidRPr="00510921">
              <w:rPr>
                <w:rFonts w:cs="Times New Roman"/>
                <w:sz w:val="24"/>
                <w:szCs w:val="24"/>
              </w:rPr>
              <w:t>i</w:t>
            </w:r>
            <w:r w:rsidR="000C667C" w:rsidRPr="00510921">
              <w:rPr>
                <w:rFonts w:cs="Times New Roman"/>
                <w:sz w:val="24"/>
                <w:szCs w:val="24"/>
              </w:rPr>
              <w:t>ki suggested that a committee be formed to revise the statement; Dr. Buss</w:t>
            </w:r>
            <w:r w:rsidR="005B1283" w:rsidRPr="00510921">
              <w:rPr>
                <w:rFonts w:cs="Times New Roman"/>
                <w:sz w:val="24"/>
                <w:szCs w:val="24"/>
              </w:rPr>
              <w:t>i</w:t>
            </w:r>
            <w:r w:rsidR="000C667C" w:rsidRPr="00510921">
              <w:rPr>
                <w:rFonts w:cs="Times New Roman"/>
                <w:sz w:val="24"/>
                <w:szCs w:val="24"/>
              </w:rPr>
              <w:t>ki said the changes could wait a few weeks so that the new VPAA could have a say on the matter</w:t>
            </w:r>
          </w:p>
        </w:tc>
        <w:tc>
          <w:tcPr>
            <w:tcW w:w="4617" w:type="dxa"/>
          </w:tcPr>
          <w:p w:rsidR="003E2E12" w:rsidRPr="00510921" w:rsidRDefault="005F2DB1" w:rsidP="003E2E12">
            <w:pPr>
              <w:rPr>
                <w:rFonts w:cs="Times New Roman"/>
                <w:sz w:val="24"/>
                <w:szCs w:val="24"/>
              </w:rPr>
            </w:pPr>
            <w:r w:rsidRPr="00510921">
              <w:rPr>
                <w:rFonts w:cs="Times New Roman"/>
                <w:sz w:val="24"/>
                <w:szCs w:val="24"/>
              </w:rPr>
              <w:lastRenderedPageBreak/>
              <w:t xml:space="preserve">A. Motion: </w:t>
            </w:r>
            <w:r w:rsidR="001B0892" w:rsidRPr="00510921">
              <w:rPr>
                <w:rFonts w:cs="Times New Roman"/>
                <w:sz w:val="24"/>
                <w:szCs w:val="24"/>
              </w:rPr>
              <w:t>Dr. Mary Barnes-Tilley</w:t>
            </w:r>
          </w:p>
          <w:p w:rsidR="005F2DB1" w:rsidRPr="00510921" w:rsidRDefault="005F2DB1"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Jill Stewart</w:t>
            </w:r>
          </w:p>
          <w:p w:rsidR="005F2DB1" w:rsidRPr="00510921" w:rsidRDefault="005F2DB1" w:rsidP="003E2E12">
            <w:pPr>
              <w:rPr>
                <w:rFonts w:cs="Times New Roman"/>
                <w:sz w:val="24"/>
                <w:szCs w:val="24"/>
              </w:rPr>
            </w:pPr>
            <w:r w:rsidRPr="00510921">
              <w:rPr>
                <w:rFonts w:cs="Times New Roman"/>
                <w:sz w:val="24"/>
                <w:szCs w:val="24"/>
              </w:rPr>
              <w:t xml:space="preserve">Approved unanimously </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lastRenderedPageBreak/>
              <w:t>B. Motion by Linda Flynn</w:t>
            </w:r>
          </w:p>
          <w:p w:rsidR="005F2DB1" w:rsidRPr="00510921" w:rsidRDefault="005F2DB1"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Ron Hammond</w:t>
            </w:r>
          </w:p>
          <w:p w:rsidR="005F2DB1" w:rsidRPr="00510921" w:rsidRDefault="005F2DB1" w:rsidP="003E2E12">
            <w:pPr>
              <w:rPr>
                <w:rFonts w:cs="Times New Roman"/>
                <w:sz w:val="24"/>
                <w:szCs w:val="24"/>
              </w:rPr>
            </w:pPr>
            <w:r w:rsidRPr="00510921">
              <w:rPr>
                <w:rFonts w:cs="Times New Roman"/>
                <w:sz w:val="24"/>
                <w:szCs w:val="24"/>
              </w:rPr>
              <w:t>Approved unanimously</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t>C. Motion by Dwight Bohlmeyer</w:t>
            </w:r>
          </w:p>
          <w:p w:rsidR="005F2DB1" w:rsidRPr="00510921" w:rsidRDefault="005F2DB1"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Deborah Vavra</w:t>
            </w:r>
          </w:p>
          <w:p w:rsidR="005F2DB1" w:rsidRPr="00510921" w:rsidRDefault="005F2DB1" w:rsidP="003E2E12">
            <w:pPr>
              <w:rPr>
                <w:rFonts w:cs="Times New Roman"/>
                <w:sz w:val="24"/>
                <w:szCs w:val="24"/>
              </w:rPr>
            </w:pPr>
            <w:r w:rsidRPr="00510921">
              <w:rPr>
                <w:rFonts w:cs="Times New Roman"/>
                <w:sz w:val="24"/>
                <w:szCs w:val="24"/>
              </w:rPr>
              <w:t xml:space="preserve">Approved  unanimously </w:t>
            </w: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p>
          <w:p w:rsidR="005F2DB1" w:rsidRPr="00510921" w:rsidRDefault="005F2DB1" w:rsidP="003E2E12">
            <w:pPr>
              <w:rPr>
                <w:rFonts w:cs="Times New Roman"/>
                <w:sz w:val="24"/>
                <w:szCs w:val="24"/>
              </w:rPr>
            </w:pPr>
            <w:r w:rsidRPr="00510921">
              <w:rPr>
                <w:rFonts w:cs="Times New Roman"/>
                <w:sz w:val="24"/>
                <w:szCs w:val="24"/>
              </w:rPr>
              <w:t xml:space="preserve">D. Motion by </w:t>
            </w:r>
            <w:r w:rsidR="00261C82" w:rsidRPr="00510921">
              <w:rPr>
                <w:rFonts w:cs="Times New Roman"/>
                <w:sz w:val="24"/>
                <w:szCs w:val="24"/>
              </w:rPr>
              <w:t xml:space="preserve">Dr. </w:t>
            </w:r>
            <w:r w:rsidRPr="00510921">
              <w:rPr>
                <w:rFonts w:cs="Times New Roman"/>
                <w:sz w:val="24"/>
                <w:szCs w:val="24"/>
              </w:rPr>
              <w:t>Blanche Brick</w:t>
            </w:r>
          </w:p>
          <w:p w:rsidR="005F2DB1" w:rsidRPr="00510921" w:rsidRDefault="005F2DB1"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w:t>
            </w:r>
            <w:r w:rsidR="00261C82" w:rsidRPr="00510921">
              <w:rPr>
                <w:rFonts w:cs="Times New Roman"/>
                <w:sz w:val="24"/>
                <w:szCs w:val="24"/>
              </w:rPr>
              <w:t>Dr. Mary Barnes-Tilley</w:t>
            </w:r>
          </w:p>
          <w:p w:rsidR="005F2DB1" w:rsidRPr="00510921" w:rsidRDefault="005F2DB1"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845C21" w:rsidRPr="00510921" w:rsidRDefault="00845C21" w:rsidP="003E2E12">
            <w:pPr>
              <w:rPr>
                <w:rFonts w:cs="Times New Roman"/>
                <w:sz w:val="24"/>
                <w:szCs w:val="24"/>
              </w:rPr>
            </w:pPr>
          </w:p>
          <w:p w:rsidR="00845C21" w:rsidRPr="00510921" w:rsidRDefault="00845C21" w:rsidP="003E2E12">
            <w:pPr>
              <w:rPr>
                <w:rFonts w:cs="Times New Roman"/>
                <w:sz w:val="24"/>
                <w:szCs w:val="24"/>
              </w:rPr>
            </w:pPr>
          </w:p>
          <w:p w:rsidR="00845C21" w:rsidRPr="00510921" w:rsidRDefault="00845C21" w:rsidP="003E2E12">
            <w:pPr>
              <w:rPr>
                <w:rFonts w:cs="Times New Roman"/>
                <w:sz w:val="24"/>
                <w:szCs w:val="24"/>
              </w:rPr>
            </w:pPr>
          </w:p>
          <w:p w:rsidR="000C667C" w:rsidRPr="00510921" w:rsidRDefault="00B94523" w:rsidP="003E2E12">
            <w:pPr>
              <w:rPr>
                <w:rFonts w:cs="Times New Roman"/>
                <w:sz w:val="24"/>
                <w:szCs w:val="24"/>
              </w:rPr>
            </w:pPr>
            <w:r>
              <w:rPr>
                <w:rFonts w:cs="Times New Roman"/>
                <w:sz w:val="24"/>
                <w:szCs w:val="24"/>
              </w:rPr>
              <w:t>3</w:t>
            </w:r>
            <w:r w:rsidR="000C667C" w:rsidRPr="00510921">
              <w:rPr>
                <w:rFonts w:cs="Times New Roman"/>
                <w:sz w:val="24"/>
                <w:szCs w:val="24"/>
              </w:rPr>
              <w:t xml:space="preserve">. Motion by </w:t>
            </w:r>
            <w:r w:rsidR="005B1283" w:rsidRPr="00510921">
              <w:rPr>
                <w:rFonts w:cs="Times New Roman"/>
                <w:sz w:val="24"/>
                <w:szCs w:val="24"/>
              </w:rPr>
              <w:t xml:space="preserve">Dr. </w:t>
            </w:r>
            <w:r w:rsidR="000C667C" w:rsidRPr="00510921">
              <w:rPr>
                <w:rFonts w:cs="Times New Roman"/>
                <w:sz w:val="24"/>
                <w:szCs w:val="24"/>
              </w:rPr>
              <w:t>Blanche Brick</w:t>
            </w:r>
          </w:p>
          <w:p w:rsidR="000C667C" w:rsidRPr="00510921" w:rsidRDefault="000C667C"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Karen May</w:t>
            </w:r>
          </w:p>
          <w:p w:rsidR="000C667C" w:rsidRPr="00510921" w:rsidRDefault="000C667C" w:rsidP="003E2E12">
            <w:pPr>
              <w:rPr>
                <w:rFonts w:cs="Times New Roman"/>
                <w:sz w:val="24"/>
                <w:szCs w:val="24"/>
              </w:rPr>
            </w:pPr>
            <w:r w:rsidRPr="00510921">
              <w:rPr>
                <w:rFonts w:cs="Times New Roman"/>
                <w:sz w:val="24"/>
                <w:szCs w:val="24"/>
              </w:rPr>
              <w:t xml:space="preserve">Approved unanimously </w:t>
            </w: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bookmarkStart w:id="0" w:name="_GoBack"/>
            <w:bookmarkEnd w:id="0"/>
          </w:p>
          <w:p w:rsidR="000C667C" w:rsidRPr="00510921" w:rsidRDefault="000C667C" w:rsidP="003E2E12">
            <w:pPr>
              <w:rPr>
                <w:rFonts w:cs="Times New Roman"/>
                <w:sz w:val="24"/>
                <w:szCs w:val="24"/>
              </w:rPr>
            </w:pPr>
          </w:p>
          <w:p w:rsidR="000C667C" w:rsidRPr="00510921" w:rsidRDefault="00B94523" w:rsidP="003E2E12">
            <w:pPr>
              <w:rPr>
                <w:rFonts w:cs="Times New Roman"/>
                <w:sz w:val="24"/>
                <w:szCs w:val="24"/>
              </w:rPr>
            </w:pPr>
            <w:r>
              <w:rPr>
                <w:rFonts w:cs="Times New Roman"/>
                <w:sz w:val="24"/>
                <w:szCs w:val="24"/>
              </w:rPr>
              <w:t>4</w:t>
            </w:r>
            <w:r w:rsidR="000C667C" w:rsidRPr="00510921">
              <w:rPr>
                <w:rFonts w:cs="Times New Roman"/>
                <w:sz w:val="24"/>
                <w:szCs w:val="24"/>
              </w:rPr>
              <w:t xml:space="preserve">. Item was tabled. </w:t>
            </w:r>
          </w:p>
          <w:p w:rsidR="000C667C" w:rsidRPr="00510921" w:rsidRDefault="000C667C" w:rsidP="003E2E12">
            <w:pPr>
              <w:rPr>
                <w:rFonts w:cs="Times New Roman"/>
                <w:sz w:val="24"/>
                <w:szCs w:val="24"/>
              </w:rPr>
            </w:pPr>
          </w:p>
          <w:p w:rsidR="000C667C" w:rsidRPr="00510921" w:rsidRDefault="000C667C" w:rsidP="003E2E12">
            <w:pPr>
              <w:rPr>
                <w:rFonts w:cs="Times New Roman"/>
                <w:sz w:val="24"/>
                <w:szCs w:val="24"/>
              </w:rPr>
            </w:pPr>
          </w:p>
        </w:tc>
      </w:tr>
      <w:tr w:rsidR="003E2E12" w:rsidRPr="00510921" w:rsidTr="003E2E12">
        <w:tc>
          <w:tcPr>
            <w:tcW w:w="3235" w:type="dxa"/>
          </w:tcPr>
          <w:p w:rsidR="003E2E12" w:rsidRPr="00510921" w:rsidRDefault="000C667C" w:rsidP="003E2E12">
            <w:pPr>
              <w:rPr>
                <w:rFonts w:cs="Times New Roman"/>
                <w:sz w:val="24"/>
                <w:szCs w:val="24"/>
              </w:rPr>
            </w:pPr>
            <w:r w:rsidRPr="00510921">
              <w:rPr>
                <w:rFonts w:cs="Times New Roman"/>
                <w:sz w:val="24"/>
                <w:szCs w:val="24"/>
              </w:rPr>
              <w:lastRenderedPageBreak/>
              <w:t>III. Meeting Adjourned</w:t>
            </w:r>
          </w:p>
        </w:tc>
        <w:tc>
          <w:tcPr>
            <w:tcW w:w="5098" w:type="dxa"/>
          </w:tcPr>
          <w:p w:rsidR="003E2E12" w:rsidRPr="00510921" w:rsidRDefault="000C667C" w:rsidP="003E2E12">
            <w:pPr>
              <w:rPr>
                <w:rFonts w:cs="Times New Roman"/>
                <w:sz w:val="24"/>
                <w:szCs w:val="24"/>
              </w:rPr>
            </w:pPr>
            <w:r w:rsidRPr="00510921">
              <w:rPr>
                <w:rFonts w:cs="Times New Roman"/>
                <w:sz w:val="24"/>
                <w:szCs w:val="24"/>
              </w:rPr>
              <w:t xml:space="preserve">Meeting adjourned at 2:15 pm. </w:t>
            </w:r>
          </w:p>
        </w:tc>
        <w:tc>
          <w:tcPr>
            <w:tcW w:w="4617" w:type="dxa"/>
          </w:tcPr>
          <w:p w:rsidR="003E2E12" w:rsidRPr="00510921" w:rsidRDefault="000C667C" w:rsidP="003E2E12">
            <w:pPr>
              <w:rPr>
                <w:rFonts w:cs="Times New Roman"/>
                <w:sz w:val="24"/>
                <w:szCs w:val="24"/>
              </w:rPr>
            </w:pPr>
            <w:r w:rsidRPr="00510921">
              <w:rPr>
                <w:rFonts w:cs="Times New Roman"/>
                <w:sz w:val="24"/>
                <w:szCs w:val="24"/>
              </w:rPr>
              <w:t>Motion by Randy Hoppens</w:t>
            </w:r>
          </w:p>
          <w:p w:rsidR="000C667C" w:rsidRPr="00510921" w:rsidRDefault="000C667C" w:rsidP="003E2E12">
            <w:pPr>
              <w:rPr>
                <w:rFonts w:cs="Times New Roman"/>
                <w:sz w:val="24"/>
                <w:szCs w:val="24"/>
              </w:rPr>
            </w:pPr>
            <w:r w:rsidRPr="00510921">
              <w:rPr>
                <w:rFonts w:cs="Times New Roman"/>
                <w:sz w:val="24"/>
                <w:szCs w:val="24"/>
              </w:rPr>
              <w:t>2</w:t>
            </w:r>
            <w:r w:rsidRPr="00510921">
              <w:rPr>
                <w:rFonts w:cs="Times New Roman"/>
                <w:sz w:val="24"/>
                <w:szCs w:val="24"/>
                <w:vertAlign w:val="superscript"/>
              </w:rPr>
              <w:t>nd</w:t>
            </w:r>
            <w:r w:rsidRPr="00510921">
              <w:rPr>
                <w:rFonts w:cs="Times New Roman"/>
                <w:sz w:val="24"/>
                <w:szCs w:val="24"/>
              </w:rPr>
              <w:t xml:space="preserve"> by Greg Phillips</w:t>
            </w:r>
          </w:p>
          <w:p w:rsidR="000C667C" w:rsidRPr="00510921" w:rsidRDefault="000C667C" w:rsidP="003E2E12">
            <w:pPr>
              <w:rPr>
                <w:rFonts w:cs="Times New Roman"/>
                <w:sz w:val="24"/>
                <w:szCs w:val="24"/>
              </w:rPr>
            </w:pPr>
            <w:r w:rsidRPr="00510921">
              <w:rPr>
                <w:rFonts w:cs="Times New Roman"/>
                <w:sz w:val="24"/>
                <w:szCs w:val="24"/>
              </w:rPr>
              <w:t>Approved unanimously</w:t>
            </w:r>
          </w:p>
        </w:tc>
      </w:tr>
    </w:tbl>
    <w:p w:rsidR="003E2E12" w:rsidRDefault="003E2E12" w:rsidP="003E2E12">
      <w:pPr>
        <w:rPr>
          <w:rFonts w:cs="Times New Roman"/>
          <w:b/>
          <w:sz w:val="24"/>
          <w:szCs w:val="24"/>
        </w:rPr>
      </w:pPr>
    </w:p>
    <w:p w:rsidR="00FC4521" w:rsidRPr="00510921" w:rsidRDefault="00FC4521" w:rsidP="003E2E12">
      <w:pPr>
        <w:rPr>
          <w:rFonts w:cs="Times New Roman"/>
          <w:b/>
          <w:sz w:val="24"/>
          <w:szCs w:val="24"/>
        </w:rPr>
      </w:pPr>
      <w:r>
        <w:rPr>
          <w:rFonts w:cs="Times New Roman"/>
          <w:b/>
          <w:sz w:val="24"/>
          <w:szCs w:val="24"/>
        </w:rPr>
        <w:t xml:space="preserve">Submitted by Britney Hibbeler </w:t>
      </w:r>
      <w:r w:rsidR="00CF7C71">
        <w:rPr>
          <w:rFonts w:cs="Times New Roman"/>
          <w:b/>
          <w:sz w:val="24"/>
          <w:szCs w:val="24"/>
        </w:rPr>
        <w:t xml:space="preserve">for M. </w:t>
      </w:r>
      <w:proofErr w:type="spellStart"/>
      <w:r w:rsidR="00CF7C71">
        <w:rPr>
          <w:rFonts w:cs="Times New Roman"/>
          <w:b/>
          <w:sz w:val="24"/>
          <w:szCs w:val="24"/>
        </w:rPr>
        <w:t>Elia</w:t>
      </w:r>
      <w:proofErr w:type="spellEnd"/>
      <w:r w:rsidR="00CF7C71">
        <w:rPr>
          <w:rFonts w:cs="Times New Roman"/>
          <w:b/>
          <w:sz w:val="24"/>
          <w:szCs w:val="24"/>
        </w:rPr>
        <w:t xml:space="preserve"> Flores</w:t>
      </w:r>
    </w:p>
    <w:sectPr w:rsidR="00FC4521" w:rsidRPr="00510921" w:rsidSect="003E2E1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13C9"/>
    <w:multiLevelType w:val="hybridMultilevel"/>
    <w:tmpl w:val="42E8268A"/>
    <w:lvl w:ilvl="0" w:tplc="233AD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12"/>
    <w:rsid w:val="000C0E5B"/>
    <w:rsid w:val="000C667C"/>
    <w:rsid w:val="001B0892"/>
    <w:rsid w:val="00204CBD"/>
    <w:rsid w:val="00261C82"/>
    <w:rsid w:val="002D1BBF"/>
    <w:rsid w:val="00300FA9"/>
    <w:rsid w:val="003C5E5A"/>
    <w:rsid w:val="003E2E12"/>
    <w:rsid w:val="00510921"/>
    <w:rsid w:val="0055259F"/>
    <w:rsid w:val="00586F23"/>
    <w:rsid w:val="005B1283"/>
    <w:rsid w:val="005F2DB1"/>
    <w:rsid w:val="00674693"/>
    <w:rsid w:val="00750984"/>
    <w:rsid w:val="007A53F1"/>
    <w:rsid w:val="00845C21"/>
    <w:rsid w:val="009A2F4A"/>
    <w:rsid w:val="00B94523"/>
    <w:rsid w:val="00CF7C71"/>
    <w:rsid w:val="00D44605"/>
    <w:rsid w:val="00D65BF1"/>
    <w:rsid w:val="00FC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E12"/>
    <w:pPr>
      <w:spacing w:after="0" w:line="240" w:lineRule="auto"/>
    </w:pPr>
  </w:style>
  <w:style w:type="table" w:styleId="TableGrid">
    <w:name w:val="Table Grid"/>
    <w:basedOn w:val="TableNormal"/>
    <w:uiPriority w:val="39"/>
    <w:rsid w:val="003E2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2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E12"/>
    <w:pPr>
      <w:spacing w:after="0" w:line="240" w:lineRule="auto"/>
    </w:pPr>
  </w:style>
  <w:style w:type="table" w:styleId="TableGrid">
    <w:name w:val="Table Grid"/>
    <w:basedOn w:val="TableNormal"/>
    <w:uiPriority w:val="39"/>
    <w:rsid w:val="003E2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Britney's Account</dc:creator>
  <cp:lastModifiedBy>Marcelo Bussiki</cp:lastModifiedBy>
  <cp:revision>9</cp:revision>
  <dcterms:created xsi:type="dcterms:W3CDTF">2013-10-16T23:00:00Z</dcterms:created>
  <dcterms:modified xsi:type="dcterms:W3CDTF">2013-10-17T16:37:00Z</dcterms:modified>
</cp:coreProperties>
</file>